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D1" w:rsidRDefault="004B73D1">
      <w:pPr>
        <w:jc w:val="center"/>
        <w:rPr>
          <w:rFonts w:cs="Times New Roman"/>
          <w:b/>
          <w:bCs/>
          <w:sz w:val="40"/>
          <w:szCs w:val="40"/>
        </w:rPr>
      </w:pPr>
      <w:r>
        <w:rPr>
          <w:rFonts w:cs="Times New Roman"/>
          <w:b/>
          <w:bCs/>
          <w:sz w:val="40"/>
          <w:szCs w:val="40"/>
        </w:rPr>
        <w:t>MODULE 3</w:t>
      </w:r>
    </w:p>
    <w:p w:rsidR="004B73D1" w:rsidRDefault="004B73D1">
      <w:pPr>
        <w:jc w:val="center"/>
        <w:rPr>
          <w:rFonts w:cs="Times New Roman"/>
          <w:b/>
          <w:bCs/>
          <w:sz w:val="40"/>
          <w:szCs w:val="40"/>
        </w:rPr>
      </w:pPr>
      <w:r>
        <w:rPr>
          <w:rFonts w:cs="Times New Roman"/>
          <w:b/>
          <w:bCs/>
          <w:sz w:val="40"/>
          <w:szCs w:val="40"/>
        </w:rPr>
        <w:t xml:space="preserve"> Understanding malnutrition </w:t>
      </w:r>
    </w:p>
    <w:p w:rsidR="004B73D1" w:rsidRDefault="004B73D1">
      <w:pPr>
        <w:pStyle w:val="Heading1"/>
        <w:rPr>
          <w:rFonts w:cs="Times New Roman"/>
          <w:sz w:val="28"/>
          <w:szCs w:val="28"/>
        </w:rPr>
      </w:pPr>
    </w:p>
    <w:p w:rsidR="004B73D1" w:rsidRDefault="004B73D1">
      <w:pPr>
        <w:rPr>
          <w:rFonts w:cs="Times New Roman"/>
          <w:b/>
          <w:bCs/>
          <w:sz w:val="32"/>
          <w:szCs w:val="32"/>
        </w:rPr>
      </w:pPr>
      <w:r>
        <w:rPr>
          <w:rFonts w:cs="Times New Roman"/>
          <w:b/>
          <w:bCs/>
          <w:sz w:val="32"/>
          <w:szCs w:val="32"/>
        </w:rPr>
        <w:t>PART 1: FACT SHEET</w:t>
      </w:r>
    </w:p>
    <w:p w:rsidR="004B73D1" w:rsidRDefault="004B73D1">
      <w:pPr>
        <w:rPr>
          <w:rFonts w:cs="Times New Roman"/>
          <w:b/>
          <w:bCs/>
        </w:rPr>
      </w:pPr>
    </w:p>
    <w:p w:rsidR="004B73D1" w:rsidRDefault="004B73D1">
      <w:pPr>
        <w:pStyle w:val="BodyText2"/>
        <w:spacing w:after="0"/>
        <w:ind w:left="0"/>
        <w:rPr>
          <w:rFonts w:cs="Times New Roman"/>
        </w:rPr>
      </w:pPr>
      <w:r>
        <w:rPr>
          <w:rFonts w:cs="Times New Roman"/>
        </w:rPr>
        <w:t>The fact sheet is the first of four p</w:t>
      </w:r>
      <w:r w:rsidR="008C6C12">
        <w:rPr>
          <w:rFonts w:cs="Times New Roman"/>
        </w:rPr>
        <w:t xml:space="preserve">arts contained in this module. </w:t>
      </w:r>
      <w:r w:rsidR="004A4DF7">
        <w:t>It</w:t>
      </w:r>
      <w:r w:rsidR="00033822">
        <w:t xml:space="preserve"> describe</w:t>
      </w:r>
      <w:r w:rsidR="004A4DF7">
        <w:t>s</w:t>
      </w:r>
      <w:r w:rsidR="00033822">
        <w:t xml:space="preserve"> different types of </w:t>
      </w:r>
      <w:r w:rsidR="00033822" w:rsidRPr="004A4DF7">
        <w:rPr>
          <w:i/>
        </w:rPr>
        <w:t>malnutrition</w:t>
      </w:r>
      <w:r w:rsidR="00033822">
        <w:t xml:space="preserve">, as well as policy developments in the nutrition sector and the changing global context. </w:t>
      </w:r>
      <w:r>
        <w:rPr>
          <w:rFonts w:cs="Times New Roman"/>
        </w:rPr>
        <w:t>Detailed technical inf</w:t>
      </w:r>
      <w:r w:rsidR="008C6C12">
        <w:rPr>
          <w:rFonts w:cs="Times New Roman"/>
        </w:rPr>
        <w:t xml:space="preserve">ormation is covered in Part 2. </w:t>
      </w:r>
      <w:r>
        <w:rPr>
          <w:rFonts w:cs="Times New Roman"/>
        </w:rPr>
        <w:t xml:space="preserve">For </w:t>
      </w:r>
      <w:r w:rsidR="008C6C12">
        <w:rPr>
          <w:rFonts w:cs="Times New Roman"/>
        </w:rPr>
        <w:t xml:space="preserve">details of classification of </w:t>
      </w:r>
      <w:r w:rsidR="008C6C12" w:rsidRPr="004A4DF7">
        <w:rPr>
          <w:rFonts w:cs="Times New Roman"/>
          <w:i/>
        </w:rPr>
        <w:t>under</w:t>
      </w:r>
      <w:r w:rsidRPr="004A4DF7">
        <w:rPr>
          <w:rFonts w:cs="Times New Roman"/>
          <w:i/>
        </w:rPr>
        <w:t>nutrition</w:t>
      </w:r>
      <w:r>
        <w:rPr>
          <w:rFonts w:cs="Times New Roman"/>
        </w:rPr>
        <w:t xml:space="preserve"> according to anthropometric criteria see Module 6. Words in italics are defined in the glossary.</w:t>
      </w:r>
    </w:p>
    <w:p w:rsidR="004B73D1" w:rsidRDefault="004B73D1">
      <w:pPr>
        <w:rPr>
          <w:rFonts w:cs="Times New Roman"/>
        </w:rPr>
      </w:pPr>
    </w:p>
    <w:p w:rsidR="004B73D1" w:rsidRDefault="004B73D1">
      <w:pPr>
        <w:rPr>
          <w:rFonts w:cs="Times New Roman"/>
          <w:b/>
          <w:bCs/>
        </w:rPr>
      </w:pPr>
      <w:r>
        <w:rPr>
          <w:rFonts w:cs="Times New Roman"/>
          <w:b/>
          <w:bCs/>
        </w:rPr>
        <w:t>What is malnutrition?</w:t>
      </w:r>
    </w:p>
    <w:p w:rsidR="00932AC2" w:rsidRDefault="00F46B0A" w:rsidP="00932AC2">
      <w:pPr>
        <w:autoSpaceDE w:val="0"/>
        <w:autoSpaceDN w:val="0"/>
        <w:adjustRightInd w:val="0"/>
        <w:rPr>
          <w:rFonts w:cs="Times New Roman"/>
        </w:rPr>
      </w:pPr>
      <w:r>
        <w:t>Thi</w:t>
      </w:r>
      <w:r w:rsidR="002D5F14">
        <w:t xml:space="preserve">s module is about malnutrition, </w:t>
      </w:r>
      <w:r>
        <w:t xml:space="preserve">taken here to mean both </w:t>
      </w:r>
      <w:r w:rsidRPr="004A4DF7">
        <w:rPr>
          <w:b/>
        </w:rPr>
        <w:t>undernutrition</w:t>
      </w:r>
      <w:r w:rsidRPr="00F02A14">
        <w:rPr>
          <w:b/>
        </w:rPr>
        <w:t xml:space="preserve"> </w:t>
      </w:r>
      <w:r>
        <w:t xml:space="preserve">and </w:t>
      </w:r>
      <w:r w:rsidR="004A4DF7">
        <w:rPr>
          <w:i/>
        </w:rPr>
        <w:t>over</w:t>
      </w:r>
      <w:r w:rsidRPr="00EC1D8F">
        <w:rPr>
          <w:i/>
        </w:rPr>
        <w:t>nutrition</w:t>
      </w:r>
      <w:r>
        <w:t xml:space="preserve">; however the latter will be covered in less detail, as it is less of an issue in emergency contexts. </w:t>
      </w:r>
      <w:r w:rsidR="000E5739" w:rsidRPr="00932AC2">
        <w:rPr>
          <w:rFonts w:cs="Times New Roman"/>
        </w:rPr>
        <w:t>Undernutrition reduces G</w:t>
      </w:r>
      <w:r w:rsidR="004A4DF7">
        <w:rPr>
          <w:rFonts w:cs="Times New Roman"/>
        </w:rPr>
        <w:t xml:space="preserve">ross </w:t>
      </w:r>
      <w:r w:rsidR="000E5739" w:rsidRPr="00932AC2">
        <w:rPr>
          <w:rFonts w:cs="Times New Roman"/>
        </w:rPr>
        <w:t>D</w:t>
      </w:r>
      <w:r w:rsidR="004A4DF7">
        <w:rPr>
          <w:rFonts w:cs="Times New Roman"/>
        </w:rPr>
        <w:t xml:space="preserve">omestic </w:t>
      </w:r>
      <w:r w:rsidR="000E5739" w:rsidRPr="00932AC2">
        <w:rPr>
          <w:rFonts w:cs="Times New Roman"/>
        </w:rPr>
        <w:t>P</w:t>
      </w:r>
      <w:r w:rsidR="004A4DF7">
        <w:rPr>
          <w:rFonts w:cs="Times New Roman"/>
        </w:rPr>
        <w:t>roduct (GDP)</w:t>
      </w:r>
      <w:r w:rsidR="000E5739" w:rsidRPr="00932AC2">
        <w:rPr>
          <w:rFonts w:cs="Times New Roman"/>
        </w:rPr>
        <w:t xml:space="preserve"> by at least 3-6% per annum</w:t>
      </w:r>
      <w:r w:rsidR="004A4DF7">
        <w:rPr>
          <w:rFonts w:cs="Times New Roman"/>
        </w:rPr>
        <w:t>.</w:t>
      </w:r>
      <w:r w:rsidR="000E5739" w:rsidRPr="00932AC2">
        <w:rPr>
          <w:rFonts w:cs="Times New Roman"/>
          <w:color w:val="231F20"/>
          <w:lang w:eastAsia="en-GB"/>
        </w:rPr>
        <w:t xml:space="preserve"> Poor nutrition is a constraint to recovery and development in the medium- to long-term and perpetuates poverty.</w:t>
      </w:r>
      <w:r w:rsidR="000E5739" w:rsidRPr="00932AC2">
        <w:rPr>
          <w:rFonts w:cs="Times New Roman"/>
          <w:color w:val="000000"/>
          <w:lang w:val="en-US"/>
        </w:rPr>
        <w:t xml:space="preserve"> </w:t>
      </w:r>
      <w:r>
        <w:t xml:space="preserve">Undernutrition can result in </w:t>
      </w:r>
      <w:r w:rsidRPr="004A4DF7">
        <w:rPr>
          <w:i/>
        </w:rPr>
        <w:t>acute malnutrition</w:t>
      </w:r>
      <w:r>
        <w:t xml:space="preserve"> or </w:t>
      </w:r>
      <w:r w:rsidRPr="003A56E1">
        <w:rPr>
          <w:i/>
        </w:rPr>
        <w:t>wasting</w:t>
      </w:r>
      <w:r>
        <w:t xml:space="preserve">, </w:t>
      </w:r>
      <w:r w:rsidRPr="004A4DF7">
        <w:rPr>
          <w:i/>
        </w:rPr>
        <w:t>chronic malnutrition</w:t>
      </w:r>
      <w:r>
        <w:t xml:space="preserve"> or </w:t>
      </w:r>
      <w:r w:rsidRPr="003A56E1">
        <w:rPr>
          <w:i/>
        </w:rPr>
        <w:t>stunting</w:t>
      </w:r>
      <w:r>
        <w:t xml:space="preserve"> and micronutrient deficiencies. The focus </w:t>
      </w:r>
      <w:r w:rsidR="004A4DF7">
        <w:t xml:space="preserve">of this module </w:t>
      </w:r>
      <w:r>
        <w:t xml:space="preserve">will be on </w:t>
      </w:r>
      <w:r w:rsidRPr="004A4DF7">
        <w:t>acute malnutrition</w:t>
      </w:r>
      <w:r>
        <w:t xml:space="preserve">, because it is the most immediate </w:t>
      </w:r>
      <w:r w:rsidRPr="00932AC2">
        <w:t xml:space="preserve">outcome in emergencies. </w:t>
      </w:r>
      <w:r w:rsidRPr="004A4DF7">
        <w:t>Chronic malnutrition</w:t>
      </w:r>
      <w:r w:rsidRPr="00932AC2">
        <w:t xml:space="preserve">, </w:t>
      </w:r>
      <w:r w:rsidRPr="00932AC2">
        <w:rPr>
          <w:i/>
        </w:rPr>
        <w:t>underweight</w:t>
      </w:r>
      <w:r w:rsidRPr="00932AC2">
        <w:t xml:space="preserve"> and </w:t>
      </w:r>
      <w:r w:rsidRPr="004A4DF7">
        <w:rPr>
          <w:i/>
        </w:rPr>
        <w:t>micronutrient malnutrition</w:t>
      </w:r>
      <w:r w:rsidRPr="00932AC2">
        <w:t xml:space="preserve"> are also covered</w:t>
      </w:r>
      <w:r w:rsidR="00932AC2" w:rsidRPr="00932AC2">
        <w:t>.</w:t>
      </w:r>
      <w:r w:rsidR="00932AC2" w:rsidRPr="00932AC2">
        <w:rPr>
          <w:rFonts w:cs="Times New Roman"/>
        </w:rPr>
        <w:t xml:space="preserve"> </w:t>
      </w:r>
    </w:p>
    <w:p w:rsidR="000E5739" w:rsidRDefault="000E5739" w:rsidP="00932AC2">
      <w:pPr>
        <w:autoSpaceDE w:val="0"/>
        <w:autoSpaceDN w:val="0"/>
        <w:adjustRightInd w:val="0"/>
        <w:rPr>
          <w:rFonts w:cs="Times New Roman"/>
          <w:color w:val="000000"/>
          <w:lang w:val="en-US"/>
        </w:rPr>
      </w:pPr>
    </w:p>
    <w:p w:rsidR="000E5739" w:rsidRPr="00932AC2" w:rsidRDefault="000E5739" w:rsidP="000E5739">
      <w:pPr>
        <w:autoSpaceDE w:val="0"/>
        <w:autoSpaceDN w:val="0"/>
        <w:adjustRightInd w:val="0"/>
        <w:rPr>
          <w:rFonts w:cs="Times New Roman"/>
        </w:rPr>
      </w:pPr>
      <w:r w:rsidRPr="00932AC2">
        <w:rPr>
          <w:b/>
          <w:color w:val="000000"/>
          <w:lang w:eastAsia="en-GB"/>
        </w:rPr>
        <w:t xml:space="preserve">Acute malnutrition or </w:t>
      </w:r>
      <w:r w:rsidRPr="00932AC2">
        <w:rPr>
          <w:b/>
          <w:iCs/>
          <w:color w:val="000000"/>
          <w:lang w:eastAsia="en-GB"/>
        </w:rPr>
        <w:t>wasting</w:t>
      </w:r>
      <w:r w:rsidR="004A4DF7">
        <w:rPr>
          <w:color w:val="000000"/>
          <w:lang w:eastAsia="en-GB"/>
        </w:rPr>
        <w:t xml:space="preserve"> </w:t>
      </w:r>
      <w:r w:rsidR="004A4DF7" w:rsidRPr="00901944">
        <w:rPr>
          <w:b/>
          <w:color w:val="000000"/>
          <w:lang w:eastAsia="en-GB"/>
        </w:rPr>
        <w:t xml:space="preserve">and/or </w:t>
      </w:r>
      <w:r w:rsidR="004A4DF7" w:rsidRPr="003A56E1">
        <w:rPr>
          <w:b/>
          <w:i/>
          <w:color w:val="000000"/>
          <w:lang w:eastAsia="en-GB"/>
        </w:rPr>
        <w:t>oedema</w:t>
      </w:r>
      <w:r w:rsidR="004A4DF7">
        <w:rPr>
          <w:color w:val="000000"/>
          <w:lang w:eastAsia="en-GB"/>
        </w:rPr>
        <w:t xml:space="preserve"> occurs</w:t>
      </w:r>
      <w:r>
        <w:rPr>
          <w:color w:val="000000"/>
          <w:lang w:eastAsia="en-GB"/>
        </w:rPr>
        <w:t xml:space="preserve"> when an individual suffers from current, severe nutritional restrictions, a recent bout of illness, inappropriate childcare practices or a combination of these factors. It is characterised by extreme weight loss, resulting in low weight for height, </w:t>
      </w:r>
      <w:r w:rsidR="004A4DF7">
        <w:rPr>
          <w:color w:val="000000"/>
          <w:lang w:eastAsia="en-GB"/>
        </w:rPr>
        <w:t xml:space="preserve">and/or bilateral oedema </w:t>
      </w:r>
      <w:r>
        <w:rPr>
          <w:color w:val="000000"/>
          <w:lang w:eastAsia="en-GB"/>
        </w:rPr>
        <w:t>and, in its severe form, can lead to death</w:t>
      </w:r>
      <w:r>
        <w:rPr>
          <w:rStyle w:val="FootnoteReference"/>
          <w:color w:val="000000"/>
          <w:lang w:eastAsia="en-GB"/>
        </w:rPr>
        <w:t xml:space="preserve"> </w:t>
      </w:r>
      <w:r>
        <w:rPr>
          <w:color w:val="000000"/>
          <w:lang w:eastAsia="en-GB"/>
        </w:rPr>
        <w:t xml:space="preserve">. Acute malnutrition reduces resistance to disease and impairs a whole range of </w:t>
      </w:r>
      <w:r w:rsidR="00901944">
        <w:rPr>
          <w:color w:val="000000"/>
          <w:lang w:eastAsia="en-GB"/>
        </w:rPr>
        <w:t>bodily functions. It</w:t>
      </w:r>
      <w:r>
        <w:rPr>
          <w:color w:val="000000"/>
          <w:lang w:eastAsia="en-GB"/>
        </w:rPr>
        <w:t xml:space="preserve"> tend</w:t>
      </w:r>
      <w:r w:rsidR="00901944">
        <w:rPr>
          <w:color w:val="000000"/>
          <w:lang w:eastAsia="en-GB"/>
        </w:rPr>
        <w:t>s</w:t>
      </w:r>
      <w:r>
        <w:rPr>
          <w:color w:val="000000"/>
          <w:lang w:eastAsia="en-GB"/>
        </w:rPr>
        <w:t xml:space="preserve"> to be highest in children from 12 to 36 months of age. </w:t>
      </w:r>
      <w:r w:rsidR="00111E8B">
        <w:rPr>
          <w:rFonts w:cs="Times New Roman"/>
          <w:b/>
          <w:bCs/>
          <w:color w:val="231F20"/>
          <w:lang w:eastAsia="en-GB"/>
        </w:rPr>
        <w:t>Around 55 mill</w:t>
      </w:r>
      <w:r w:rsidR="00901944">
        <w:rPr>
          <w:rFonts w:cs="Times New Roman"/>
          <w:b/>
          <w:bCs/>
          <w:color w:val="231F20"/>
          <w:lang w:eastAsia="en-GB"/>
        </w:rPr>
        <w:t>ion children suffer from acute malnutrition</w:t>
      </w:r>
      <w:r w:rsidR="00111E8B">
        <w:rPr>
          <w:rFonts w:cs="Times New Roman"/>
          <w:b/>
          <w:bCs/>
          <w:color w:val="231F20"/>
          <w:lang w:eastAsia="en-GB"/>
        </w:rPr>
        <w:t xml:space="preserve">, of which 19 million are </w:t>
      </w:r>
      <w:r w:rsidR="00901944">
        <w:rPr>
          <w:rFonts w:cs="Times New Roman"/>
          <w:b/>
          <w:bCs/>
          <w:color w:val="231F20"/>
          <w:lang w:eastAsia="en-GB"/>
        </w:rPr>
        <w:t xml:space="preserve">affected by </w:t>
      </w:r>
      <w:r w:rsidR="00901944" w:rsidRPr="00901944">
        <w:rPr>
          <w:rFonts w:cs="Times New Roman"/>
          <w:b/>
          <w:bCs/>
          <w:i/>
          <w:color w:val="231F20"/>
          <w:lang w:eastAsia="en-GB"/>
        </w:rPr>
        <w:t>severe acute</w:t>
      </w:r>
      <w:r w:rsidR="00111E8B" w:rsidRPr="00901944">
        <w:rPr>
          <w:rFonts w:cs="Times New Roman"/>
          <w:b/>
          <w:bCs/>
          <w:i/>
          <w:color w:val="231F20"/>
          <w:lang w:eastAsia="en-GB"/>
        </w:rPr>
        <w:t xml:space="preserve"> </w:t>
      </w:r>
      <w:r w:rsidR="00901944" w:rsidRPr="00901944">
        <w:rPr>
          <w:rFonts w:cs="Times New Roman"/>
          <w:b/>
          <w:bCs/>
          <w:i/>
          <w:color w:val="231F20"/>
          <w:lang w:eastAsia="en-GB"/>
        </w:rPr>
        <w:t>malnutrition</w:t>
      </w:r>
      <w:r w:rsidR="003A56E1">
        <w:rPr>
          <w:rFonts w:cs="Times New Roman"/>
          <w:b/>
          <w:bCs/>
          <w:i/>
          <w:color w:val="231F20"/>
          <w:lang w:eastAsia="en-GB"/>
        </w:rPr>
        <w:t xml:space="preserve"> (SAM)</w:t>
      </w:r>
      <w:r w:rsidR="00901944">
        <w:rPr>
          <w:rFonts w:cs="Times New Roman"/>
          <w:b/>
          <w:bCs/>
          <w:color w:val="231F20"/>
          <w:lang w:eastAsia="en-GB"/>
        </w:rPr>
        <w:t>.</w:t>
      </w:r>
    </w:p>
    <w:p w:rsidR="000E5739" w:rsidRDefault="000E5739" w:rsidP="000E5739">
      <w:pPr>
        <w:pStyle w:val="Footer"/>
        <w:tabs>
          <w:tab w:val="clear" w:pos="4153"/>
          <w:tab w:val="clear" w:pos="8306"/>
        </w:tabs>
        <w:rPr>
          <w:rFonts w:cs="Times New Roman"/>
        </w:rPr>
      </w:pPr>
    </w:p>
    <w:p w:rsidR="000E5739" w:rsidRDefault="000E5739" w:rsidP="000E5739">
      <w:pPr>
        <w:pStyle w:val="Footer"/>
        <w:tabs>
          <w:tab w:val="clear" w:pos="4153"/>
          <w:tab w:val="clear" w:pos="8306"/>
        </w:tabs>
        <w:rPr>
          <w:rFonts w:cs="Times New Roman"/>
        </w:rPr>
      </w:pPr>
      <w:r>
        <w:rPr>
          <w:rFonts w:cs="Times New Roman"/>
        </w:rPr>
        <w:t xml:space="preserve">The nutritional requirements of individuals at different stages of life vary and depend on age, sex, health and physical status, including pregnancy and breastfeeding, environmental conditions such as temperature, and level of physical activity. </w:t>
      </w:r>
    </w:p>
    <w:p w:rsidR="000E5739" w:rsidRPr="00A308D6" w:rsidRDefault="000E5739" w:rsidP="000E5739">
      <w:pPr>
        <w:pStyle w:val="Footer"/>
        <w:tabs>
          <w:tab w:val="clear" w:pos="4153"/>
          <w:tab w:val="clear" w:pos="8306"/>
        </w:tabs>
        <w:ind w:left="720"/>
        <w:jc w:val="both"/>
        <w:rPr>
          <w:rFonts w:cs="Times New Roman"/>
        </w:rPr>
      </w:pPr>
    </w:p>
    <w:p w:rsidR="000E5739" w:rsidRDefault="000E5739" w:rsidP="000E5739">
      <w:pPr>
        <w:autoSpaceDE w:val="0"/>
        <w:autoSpaceDN w:val="0"/>
        <w:adjustRightInd w:val="0"/>
        <w:rPr>
          <w:rFonts w:cs="Times New Roman"/>
          <w:color w:val="000000"/>
          <w:lang w:eastAsia="en-GB"/>
        </w:rPr>
      </w:pPr>
      <w:r>
        <w:rPr>
          <w:rFonts w:cs="Times New Roman"/>
          <w:b/>
          <w:bCs/>
          <w:color w:val="000000"/>
          <w:lang w:eastAsia="en-GB"/>
        </w:rPr>
        <w:t>Chronic malnutrition</w:t>
      </w:r>
      <w:r>
        <w:rPr>
          <w:rFonts w:cs="Times New Roman"/>
          <w:color w:val="000000"/>
          <w:lang w:eastAsia="en-GB"/>
        </w:rPr>
        <w:t xml:space="preserve"> or </w:t>
      </w:r>
      <w:r>
        <w:rPr>
          <w:rFonts w:cs="Times New Roman"/>
          <w:b/>
          <w:bCs/>
          <w:color w:val="000000"/>
          <w:lang w:eastAsia="en-GB"/>
        </w:rPr>
        <w:t>Stunting</w:t>
      </w:r>
      <w:r>
        <w:rPr>
          <w:rFonts w:cs="Times New Roman"/>
          <w:color w:val="000000"/>
          <w:lang w:eastAsia="en-GB"/>
        </w:rPr>
        <w:t xml:space="preserve"> reflects the negative effects of nutritional deprivatio</w:t>
      </w:r>
      <w:r w:rsidR="00901944">
        <w:rPr>
          <w:rFonts w:cs="Times New Roman"/>
          <w:color w:val="000000"/>
          <w:lang w:eastAsia="en-GB"/>
        </w:rPr>
        <w:t>n on a child’s potential growth</w:t>
      </w:r>
      <w:r>
        <w:rPr>
          <w:rFonts w:cs="Times New Roman"/>
          <w:color w:val="000000"/>
          <w:lang w:eastAsia="en-GB"/>
        </w:rPr>
        <w:t xml:space="preserve"> ov</w:t>
      </w:r>
      <w:r w:rsidR="00033822">
        <w:rPr>
          <w:rFonts w:cs="Times New Roman"/>
          <w:color w:val="000000"/>
          <w:lang w:eastAsia="en-GB"/>
        </w:rPr>
        <w:t>er time. Stunting can occur</w:t>
      </w:r>
      <w:r w:rsidR="00901944">
        <w:rPr>
          <w:rFonts w:cs="Times New Roman"/>
          <w:color w:val="000000"/>
          <w:lang w:eastAsia="en-GB"/>
        </w:rPr>
        <w:t xml:space="preserve"> when a child suffers from long-</w:t>
      </w:r>
      <w:r>
        <w:rPr>
          <w:rFonts w:cs="Times New Roman"/>
          <w:color w:val="000000"/>
          <w:lang w:eastAsia="en-GB"/>
        </w:rPr>
        <w:t>term nutrient deficiencies and/or chronic illness, so that not only weight but height is affected. It can also be an outcome of repeated episodes of acute infections, or acute malnutritio</w:t>
      </w:r>
      <w:r w:rsidR="00033822">
        <w:rPr>
          <w:rFonts w:cs="Times New Roman"/>
          <w:color w:val="000000"/>
          <w:lang w:eastAsia="en-GB"/>
        </w:rPr>
        <w:t>n. Stunting is classified by</w:t>
      </w:r>
      <w:r>
        <w:rPr>
          <w:rFonts w:cs="Times New Roman"/>
          <w:color w:val="000000"/>
          <w:lang w:eastAsia="en-GB"/>
        </w:rPr>
        <w:t xml:space="preserve"> low heig</w:t>
      </w:r>
      <w:r w:rsidR="00901944">
        <w:rPr>
          <w:rFonts w:cs="Times New Roman"/>
          <w:color w:val="000000"/>
          <w:lang w:eastAsia="en-GB"/>
        </w:rPr>
        <w:t>ht-</w:t>
      </w:r>
      <w:r>
        <w:rPr>
          <w:rFonts w:cs="Times New Roman"/>
          <w:color w:val="000000"/>
          <w:lang w:eastAsia="en-GB"/>
        </w:rPr>
        <w:t>for-age, indicating a restriction of potential linear growth in children. Because it negatively and often irreversibly affect</w:t>
      </w:r>
      <w:r w:rsidR="00033822">
        <w:rPr>
          <w:rFonts w:cs="Times New Roman"/>
          <w:color w:val="000000"/>
          <w:lang w:eastAsia="en-GB"/>
        </w:rPr>
        <w:t>s organ growth, stunting</w:t>
      </w:r>
      <w:r>
        <w:rPr>
          <w:rFonts w:cs="Times New Roman"/>
          <w:color w:val="000000"/>
          <w:lang w:eastAsia="en-GB"/>
        </w:rPr>
        <w:t xml:space="preserve"> is strongly linked to cognitive impairment. </w:t>
      </w:r>
    </w:p>
    <w:p w:rsidR="000E5739" w:rsidRDefault="000E5739" w:rsidP="000E5739">
      <w:pPr>
        <w:autoSpaceDE w:val="0"/>
        <w:autoSpaceDN w:val="0"/>
        <w:adjustRightInd w:val="0"/>
        <w:rPr>
          <w:rFonts w:cs="Times New Roman"/>
          <w:color w:val="000000"/>
          <w:lang w:eastAsia="en-GB"/>
        </w:rPr>
      </w:pPr>
    </w:p>
    <w:p w:rsidR="000E5739" w:rsidRPr="000E5739" w:rsidRDefault="000E5739" w:rsidP="000E5739">
      <w:pPr>
        <w:autoSpaceDE w:val="0"/>
        <w:autoSpaceDN w:val="0"/>
        <w:adjustRightInd w:val="0"/>
        <w:rPr>
          <w:rFonts w:cs="Times New Roman"/>
          <w:color w:val="231F20"/>
          <w:lang w:eastAsia="en-GB"/>
        </w:rPr>
      </w:pPr>
      <w:r>
        <w:rPr>
          <w:rFonts w:cs="Times New Roman"/>
          <w:color w:val="231F20"/>
          <w:lang w:eastAsia="en-GB"/>
        </w:rPr>
        <w:t>Chronic malnutrition is not only a long-term developmen</w:t>
      </w:r>
      <w:r w:rsidR="00901944">
        <w:rPr>
          <w:rFonts w:cs="Times New Roman"/>
          <w:color w:val="231F20"/>
          <w:lang w:eastAsia="en-GB"/>
        </w:rPr>
        <w:t>t concern,</w:t>
      </w:r>
      <w:r>
        <w:rPr>
          <w:rFonts w:cs="Times New Roman"/>
          <w:color w:val="231F20"/>
          <w:lang w:eastAsia="en-GB"/>
        </w:rPr>
        <w:t xml:space="preserve"> as in </w:t>
      </w:r>
      <w:r w:rsidR="00901944">
        <w:rPr>
          <w:rFonts w:cs="Times New Roman"/>
          <w:color w:val="231F20"/>
          <w:lang w:eastAsia="en-GB"/>
        </w:rPr>
        <w:t>emergencies the most vulnerable</w:t>
      </w:r>
      <w:r>
        <w:rPr>
          <w:rFonts w:cs="Times New Roman"/>
          <w:color w:val="231F20"/>
          <w:lang w:eastAsia="en-GB"/>
        </w:rPr>
        <w:t xml:space="preserve"> are often also the poorest,</w:t>
      </w:r>
      <w:r w:rsidR="00901944">
        <w:rPr>
          <w:rFonts w:cs="Times New Roman"/>
          <w:color w:val="231F20"/>
          <w:lang w:eastAsia="en-GB"/>
        </w:rPr>
        <w:t xml:space="preserve"> and in many emergency contexts</w:t>
      </w:r>
      <w:r>
        <w:rPr>
          <w:rFonts w:cs="Times New Roman"/>
          <w:color w:val="231F20"/>
          <w:lang w:eastAsia="en-GB"/>
        </w:rPr>
        <w:t xml:space="preserve"> vulnerable children will alre</w:t>
      </w:r>
      <w:r w:rsidR="00901944">
        <w:rPr>
          <w:rFonts w:cs="Times New Roman"/>
          <w:color w:val="231F20"/>
          <w:lang w:eastAsia="en-GB"/>
        </w:rPr>
        <w:t>ady be chronically malnourished</w:t>
      </w:r>
      <w:r>
        <w:rPr>
          <w:rFonts w:cs="Times New Roman"/>
          <w:color w:val="231F20"/>
          <w:lang w:eastAsia="en-GB"/>
        </w:rPr>
        <w:t xml:space="preserve"> before they become acutely malnourished. This is especially </w:t>
      </w:r>
      <w:r>
        <w:rPr>
          <w:rFonts w:cs="Times New Roman"/>
          <w:color w:val="231F20"/>
          <w:lang w:eastAsia="en-GB"/>
        </w:rPr>
        <w:lastRenderedPageBreak/>
        <w:t>the case in protracted and slow onset or recurring emergencies such as droughts, or conflict.</w:t>
      </w:r>
      <w:r w:rsidR="00033822">
        <w:rPr>
          <w:rFonts w:cs="Times New Roman"/>
          <w:color w:val="231F20"/>
          <w:lang w:eastAsia="en-GB"/>
        </w:rPr>
        <w:t xml:space="preserve"> </w:t>
      </w:r>
      <w:r w:rsidRPr="00932AC2">
        <w:rPr>
          <w:rFonts w:cs="Times New Roman"/>
          <w:b/>
          <w:bCs/>
          <w:color w:val="231F20"/>
          <w:lang w:eastAsia="en-GB"/>
        </w:rPr>
        <w:t>195 million children (1 in 3) under five years of age are stunted globally.</w:t>
      </w:r>
    </w:p>
    <w:p w:rsidR="00F46B0A" w:rsidRDefault="00F46B0A"/>
    <w:p w:rsidR="00F46B0A" w:rsidRPr="00932AC2" w:rsidRDefault="008B3037" w:rsidP="00F46B0A">
      <w:pPr>
        <w:autoSpaceDE w:val="0"/>
        <w:autoSpaceDN w:val="0"/>
        <w:adjustRightInd w:val="0"/>
        <w:rPr>
          <w:b/>
        </w:rPr>
      </w:pPr>
      <w:r w:rsidRPr="00F02A14">
        <w:rPr>
          <w:b/>
        </w:rPr>
        <w:t>Underweight</w:t>
      </w:r>
      <w:r w:rsidR="00F46B0A">
        <w:t xml:space="preserve"> </w:t>
      </w:r>
      <w:r w:rsidR="00F46B0A">
        <w:rPr>
          <w:color w:val="231F20"/>
          <w:lang w:eastAsia="en-GB"/>
        </w:rPr>
        <w:t xml:space="preserve">is the effect of both </w:t>
      </w:r>
      <w:r w:rsidR="00F46B0A" w:rsidRPr="003A56E1">
        <w:rPr>
          <w:iCs/>
          <w:color w:val="231F20"/>
          <w:lang w:eastAsia="en-GB"/>
        </w:rPr>
        <w:t>wasting</w:t>
      </w:r>
      <w:r w:rsidR="00F46B0A">
        <w:rPr>
          <w:color w:val="231F20"/>
          <w:lang w:eastAsia="en-GB"/>
        </w:rPr>
        <w:t xml:space="preserve"> and </w:t>
      </w:r>
      <w:r w:rsidR="00F46B0A" w:rsidRPr="003A56E1">
        <w:rPr>
          <w:iCs/>
          <w:color w:val="231F20"/>
          <w:lang w:eastAsia="en-GB"/>
        </w:rPr>
        <w:t>stunting</w:t>
      </w:r>
      <w:r w:rsidR="00F46B0A" w:rsidRPr="003A56E1">
        <w:rPr>
          <w:color w:val="231F20"/>
          <w:lang w:eastAsia="en-GB"/>
        </w:rPr>
        <w:t xml:space="preserve"> </w:t>
      </w:r>
      <w:r w:rsidR="00F46B0A">
        <w:rPr>
          <w:color w:val="231F20"/>
          <w:lang w:eastAsia="en-GB"/>
        </w:rPr>
        <w:t>and is therefore a composite i</w:t>
      </w:r>
      <w:r w:rsidR="002B09D5">
        <w:rPr>
          <w:color w:val="231F20"/>
          <w:lang w:eastAsia="en-GB"/>
        </w:rPr>
        <w:t>ndicator</w:t>
      </w:r>
      <w:r w:rsidR="00F46B0A">
        <w:rPr>
          <w:color w:val="231F20"/>
          <w:lang w:eastAsia="en-GB"/>
        </w:rPr>
        <w:t>, reflecting either past or present undernutrition. The index does not indicate whet</w:t>
      </w:r>
      <w:r w:rsidR="002B09D5">
        <w:rPr>
          <w:color w:val="231F20"/>
          <w:lang w:eastAsia="en-GB"/>
        </w:rPr>
        <w:t>her the child has a low weight-</w:t>
      </w:r>
      <w:r w:rsidR="00F46B0A">
        <w:rPr>
          <w:color w:val="231F20"/>
          <w:lang w:eastAsia="en-GB"/>
        </w:rPr>
        <w:t xml:space="preserve">for-age because of inadequate weight or because of small stature for his or her age, and therefore cannot distinguish between chronic and acute malnutrition. Often underweight is typified by less visible micronutrient deficiencies, e.g. iron deficiency anaemia. </w:t>
      </w:r>
      <w:r w:rsidR="00F46B0A">
        <w:t>It is used as a measure of the Mi</w:t>
      </w:r>
      <w:r w:rsidR="00033822">
        <w:t>llennium Development Goals (MDG</w:t>
      </w:r>
      <w:r w:rsidR="00F46B0A">
        <w:t>s).</w:t>
      </w:r>
      <w:r w:rsidR="00932AC2" w:rsidRPr="00932AC2">
        <w:rPr>
          <w:b/>
        </w:rPr>
        <w:t xml:space="preserve"> An estimated 129 million children are </w:t>
      </w:r>
      <w:r w:rsidR="00932AC2" w:rsidRPr="002B09D5">
        <w:rPr>
          <w:b/>
          <w:iCs/>
        </w:rPr>
        <w:t>underweight</w:t>
      </w:r>
      <w:r w:rsidR="00932AC2" w:rsidRPr="00932AC2">
        <w:rPr>
          <w:b/>
          <w:i/>
          <w:iCs/>
        </w:rPr>
        <w:t xml:space="preserve"> </w:t>
      </w:r>
      <w:r w:rsidR="00932AC2" w:rsidRPr="00932AC2">
        <w:rPr>
          <w:b/>
        </w:rPr>
        <w:t>– nearly one in four, and 10% of children in the developing world are severely underweight.</w:t>
      </w:r>
    </w:p>
    <w:p w:rsidR="00A308D6" w:rsidRDefault="00A308D6">
      <w:pPr>
        <w:autoSpaceDE w:val="0"/>
        <w:autoSpaceDN w:val="0"/>
        <w:adjustRightInd w:val="0"/>
        <w:rPr>
          <w:rFonts w:cs="Times New Roman"/>
          <w:color w:val="000000"/>
          <w:lang w:val="en-US"/>
        </w:rPr>
      </w:pPr>
    </w:p>
    <w:p w:rsidR="00A308D6" w:rsidRDefault="00A308D6" w:rsidP="00A308D6">
      <w:pPr>
        <w:rPr>
          <w:rFonts w:cs="Times New Roman"/>
          <w:color w:val="000000"/>
          <w:lang w:val="en-US"/>
        </w:rPr>
      </w:pPr>
      <w:r>
        <w:rPr>
          <w:rFonts w:cs="Times New Roman"/>
          <w:b/>
          <w:bCs/>
        </w:rPr>
        <w:t xml:space="preserve">Overnutrition </w:t>
      </w:r>
      <w:r>
        <w:rPr>
          <w:rFonts w:cs="Times New Roman"/>
        </w:rPr>
        <w:t>results in overweight and obesity</w:t>
      </w:r>
      <w:r w:rsidR="000E5739">
        <w:rPr>
          <w:rFonts w:cs="Times New Roman"/>
        </w:rPr>
        <w:t>, which</w:t>
      </w:r>
      <w:r>
        <w:rPr>
          <w:rFonts w:cs="Times New Roman"/>
        </w:rPr>
        <w:t xml:space="preserve"> are descriptions of a person's body mass index (weight/height</w:t>
      </w:r>
      <w:r>
        <w:rPr>
          <w:rFonts w:cs="Times New Roman"/>
          <w:color w:val="000000"/>
          <w:lang w:val="en-US"/>
        </w:rPr>
        <w:t xml:space="preserve">) and indicate that they carry too much weight for their height. Being overweight or obese increases the risk of chronic diseases such as coronary heart disease, diabetes, and hypertension. Overweight </w:t>
      </w:r>
      <w:r w:rsidR="002D5F14">
        <w:rPr>
          <w:rFonts w:cs="Times New Roman"/>
          <w:color w:val="000000"/>
          <w:lang w:val="en-US"/>
        </w:rPr>
        <w:t>people are not necessarily well-</w:t>
      </w:r>
      <w:r>
        <w:rPr>
          <w:rFonts w:cs="Times New Roman"/>
          <w:color w:val="000000"/>
          <w:lang w:val="en-US"/>
        </w:rPr>
        <w:t>nourished, and may suffer from micronutrient deficiencies due to poorly balanced dietary intake.</w:t>
      </w:r>
    </w:p>
    <w:p w:rsidR="000E5739" w:rsidRDefault="000E5739" w:rsidP="00A308D6">
      <w:pPr>
        <w:rPr>
          <w:rFonts w:cs="Times New Roman"/>
          <w:color w:val="000000"/>
          <w:lang w:val="en-US"/>
        </w:rPr>
      </w:pPr>
    </w:p>
    <w:p w:rsidR="000E5739" w:rsidRDefault="000E5739" w:rsidP="00A308D6">
      <w:pPr>
        <w:rPr>
          <w:rFonts w:cs="Times New Roman"/>
          <w:color w:val="000000"/>
          <w:lang w:val="en-US"/>
        </w:rPr>
      </w:pPr>
      <w:r>
        <w:t xml:space="preserve">For a number of developing countries, high rates of undernutrition can be accompanied by an increasing prevalence of overweight or obesity and associated non-communicable diseases (cardiovascular disease, diabetes and hypertension) resulting in a </w:t>
      </w:r>
      <w:r>
        <w:rPr>
          <w:b/>
          <w:bCs/>
          <w:i/>
          <w:iCs/>
        </w:rPr>
        <w:t xml:space="preserve">‘double burden’ </w:t>
      </w:r>
      <w:r>
        <w:t>of malnutrition.</w:t>
      </w:r>
    </w:p>
    <w:p w:rsidR="00A7586B" w:rsidRDefault="00A7586B" w:rsidP="00A308D6">
      <w:pPr>
        <w:rPr>
          <w:rFonts w:cs="Times New Roman"/>
          <w:color w:val="000000"/>
          <w:lang w:val="en-US"/>
        </w:rPr>
      </w:pPr>
    </w:p>
    <w:p w:rsidR="00A7586B" w:rsidRPr="00A7586B" w:rsidRDefault="00A7586B" w:rsidP="00A308D6">
      <w:pPr>
        <w:rPr>
          <w:rFonts w:cs="Times New Roman"/>
          <w:b/>
        </w:rPr>
      </w:pPr>
      <w:r w:rsidRPr="00A7586B">
        <w:rPr>
          <w:rFonts w:cs="Times New Roman"/>
          <w:b/>
          <w:color w:val="000000"/>
          <w:lang w:val="en-US"/>
        </w:rPr>
        <w:t>Disease and malnutrition</w:t>
      </w:r>
      <w:r>
        <w:rPr>
          <w:rFonts w:cs="Times New Roman"/>
          <w:b/>
          <w:color w:val="000000"/>
          <w:lang w:val="en-US"/>
        </w:rPr>
        <w:t xml:space="preserve"> are interlinked. </w:t>
      </w:r>
      <w:r>
        <w:t>Under</w:t>
      </w:r>
      <w:r w:rsidRPr="00942B9F">
        <w:t xml:space="preserve">nutrition is the result of inadequate </w:t>
      </w:r>
      <w:r>
        <w:t>dietary intake, disease or both, and in turn, makes individuals more susceptible to disease.</w:t>
      </w:r>
    </w:p>
    <w:p w:rsidR="004B73D1" w:rsidRDefault="004B73D1">
      <w:pPr>
        <w:rPr>
          <w:rFonts w:cs="Times New Roman"/>
          <w:color w:val="000000"/>
        </w:rPr>
      </w:pPr>
    </w:p>
    <w:p w:rsidR="004B73D1" w:rsidRDefault="004B73D1">
      <w:pPr>
        <w:rPr>
          <w:rFonts w:cs="Times New Roman"/>
          <w:b/>
          <w:bCs/>
        </w:rPr>
      </w:pPr>
      <w:r>
        <w:rPr>
          <w:rFonts w:cs="Times New Roman"/>
          <w:b/>
          <w:bCs/>
        </w:rPr>
        <w:t>Who is most vulnerable to malnutrition?</w:t>
      </w:r>
    </w:p>
    <w:p w:rsidR="004B73D1" w:rsidRDefault="004B73D1">
      <w:pPr>
        <w:rPr>
          <w:rFonts w:cs="Times New Roman"/>
        </w:rPr>
      </w:pPr>
      <w:r>
        <w:rPr>
          <w:rFonts w:cs="Times New Roman"/>
        </w:rPr>
        <w:t>In emergencies population groups can be parti</w:t>
      </w:r>
      <w:r w:rsidR="002D5F14">
        <w:rPr>
          <w:rFonts w:cs="Times New Roman"/>
        </w:rPr>
        <w:t>cularly vulnerable due to their:</w:t>
      </w:r>
    </w:p>
    <w:p w:rsidR="00932AC2" w:rsidRDefault="009C67CC" w:rsidP="00932AC2">
      <w:pPr>
        <w:numPr>
          <w:ilvl w:val="0"/>
          <w:numId w:val="16"/>
        </w:numPr>
      </w:pPr>
      <w:r>
        <w:t>P</w:t>
      </w:r>
      <w:r w:rsidR="00932AC2">
        <w:t>hysiological vulnerability (see below)</w:t>
      </w:r>
    </w:p>
    <w:p w:rsidR="00932AC2" w:rsidRDefault="009C67CC" w:rsidP="00932AC2">
      <w:pPr>
        <w:numPr>
          <w:ilvl w:val="0"/>
          <w:numId w:val="16"/>
        </w:numPr>
      </w:pPr>
      <w:r>
        <w:t>Geographical</w:t>
      </w:r>
      <w:r w:rsidR="00932AC2">
        <w:t xml:space="preserve"> vulnerability</w:t>
      </w:r>
      <w:r w:rsidR="002D5F14">
        <w:t>,</w:t>
      </w:r>
      <w:r w:rsidR="00932AC2">
        <w:t xml:space="preserve"> which reflects their harsh or difficult living environment which may be exacerbated by distance, e.g. desert or mountain communities living in extremes of temperature.</w:t>
      </w:r>
    </w:p>
    <w:p w:rsidR="00932AC2" w:rsidRDefault="009C67CC" w:rsidP="00932AC2">
      <w:pPr>
        <w:numPr>
          <w:ilvl w:val="0"/>
          <w:numId w:val="16"/>
        </w:numPr>
      </w:pPr>
      <w:r>
        <w:t>P</w:t>
      </w:r>
      <w:r w:rsidR="00932AC2">
        <w:t>olitical and economic vulnerability</w:t>
      </w:r>
      <w:r w:rsidR="002D5F14">
        <w:t>,</w:t>
      </w:r>
      <w:r w:rsidR="00932AC2">
        <w:t xml:space="preserve"> which reflects the community status, lack of representation or isolation</w:t>
      </w:r>
    </w:p>
    <w:p w:rsidR="00932AC2" w:rsidRDefault="009C67CC" w:rsidP="00932AC2">
      <w:pPr>
        <w:numPr>
          <w:ilvl w:val="0"/>
          <w:numId w:val="16"/>
        </w:numPr>
      </w:pPr>
      <w:r>
        <w:t>B</w:t>
      </w:r>
      <w:r w:rsidR="002D5F14">
        <w:t xml:space="preserve">eing </w:t>
      </w:r>
      <w:r w:rsidR="00932AC2">
        <w:t>I</w:t>
      </w:r>
      <w:r w:rsidR="00033822">
        <w:t>nternally Displaced People (IDP</w:t>
      </w:r>
      <w:r w:rsidR="002D5F14">
        <w:t>s) or refugees, temporarily or permanently</w:t>
      </w:r>
      <w:r w:rsidR="00111E8B">
        <w:t xml:space="preserve"> unable</w:t>
      </w:r>
      <w:r w:rsidR="00932AC2">
        <w:t xml:space="preserve"> to access services or support</w:t>
      </w:r>
      <w:r w:rsidR="002D5F14">
        <w:t>, increasing</w:t>
      </w:r>
      <w:r w:rsidR="00932AC2">
        <w:t xml:space="preserve"> their vulnerability</w:t>
      </w:r>
    </w:p>
    <w:p w:rsidR="00932AC2" w:rsidRDefault="009C67CC" w:rsidP="00932AC2">
      <w:pPr>
        <w:numPr>
          <w:ilvl w:val="0"/>
          <w:numId w:val="16"/>
        </w:numPr>
      </w:pPr>
      <w:r>
        <w:t>P</w:t>
      </w:r>
      <w:r w:rsidR="002D5F14">
        <w:t>revious vulnerability</w:t>
      </w:r>
      <w:r w:rsidR="00932AC2">
        <w:t xml:space="preserve"> due to food insecurity, poverty, gender, race, religion, land rights </w:t>
      </w:r>
      <w:r>
        <w:t>etc.</w:t>
      </w:r>
      <w:r w:rsidR="00932AC2">
        <w:t xml:space="preserve"> </w:t>
      </w:r>
    </w:p>
    <w:p w:rsidR="004B73D1" w:rsidRDefault="004B73D1" w:rsidP="00932AC2">
      <w:pPr>
        <w:ind w:left="720"/>
        <w:rPr>
          <w:rFonts w:cs="Times New Roman"/>
        </w:rPr>
      </w:pPr>
    </w:p>
    <w:p w:rsidR="009C67CC" w:rsidRDefault="009C67CC">
      <w:pPr>
        <w:rPr>
          <w:rFonts w:cs="Times New Roman"/>
        </w:rPr>
      </w:pPr>
      <w:r>
        <w:rPr>
          <w:rFonts w:cs="Times New Roman"/>
        </w:rPr>
        <w:br w:type="page"/>
      </w:r>
    </w:p>
    <w:p w:rsidR="00932AC2" w:rsidRDefault="004B73D1" w:rsidP="00932AC2">
      <w:r>
        <w:rPr>
          <w:rFonts w:cs="Times New Roman"/>
        </w:rPr>
        <w:lastRenderedPageBreak/>
        <w:t>In terms of physiological vulnerability, the most vulnerable are those with increased nutrient needs and those with reduced appetite. They include:</w:t>
      </w:r>
    </w:p>
    <w:p w:rsidR="00932AC2" w:rsidRDefault="009C67CC" w:rsidP="009C67CC">
      <w:pPr>
        <w:numPr>
          <w:ilvl w:val="0"/>
          <w:numId w:val="11"/>
        </w:numPr>
        <w:ind w:left="1134" w:hanging="425"/>
      </w:pPr>
      <w:r>
        <w:t>L</w:t>
      </w:r>
      <w:r w:rsidR="00932AC2">
        <w:t>ow birth weight</w:t>
      </w:r>
      <w:r>
        <w:t xml:space="preserve"> babies (born &lt; 2500 grams or 5</w:t>
      </w:r>
      <w:r w:rsidR="00033822">
        <w:t xml:space="preserve">lb 8oz) </w:t>
      </w:r>
    </w:p>
    <w:p w:rsidR="00932AC2" w:rsidRDefault="002D5F14" w:rsidP="009C67CC">
      <w:pPr>
        <w:numPr>
          <w:ilvl w:val="0"/>
          <w:numId w:val="11"/>
        </w:numPr>
        <w:ind w:left="1134" w:hanging="425"/>
      </w:pPr>
      <w:r>
        <w:t xml:space="preserve">0-59 </w:t>
      </w:r>
      <w:r w:rsidR="00932AC2">
        <w:t>month-old children, with 0-24 months being particularly vulnerable</w:t>
      </w:r>
    </w:p>
    <w:p w:rsidR="00932AC2" w:rsidRDefault="009C67CC" w:rsidP="009C67CC">
      <w:pPr>
        <w:numPr>
          <w:ilvl w:val="0"/>
          <w:numId w:val="11"/>
        </w:numPr>
        <w:ind w:left="1134" w:hanging="425"/>
      </w:pPr>
      <w:r>
        <w:t>P</w:t>
      </w:r>
      <w:r w:rsidR="00932AC2">
        <w:t>regnant and lactating women</w:t>
      </w:r>
    </w:p>
    <w:p w:rsidR="00932AC2" w:rsidRDefault="009C67CC" w:rsidP="009C67CC">
      <w:pPr>
        <w:numPr>
          <w:ilvl w:val="0"/>
          <w:numId w:val="11"/>
        </w:numPr>
        <w:ind w:left="1134" w:hanging="425"/>
      </w:pPr>
      <w:r>
        <w:t>O</w:t>
      </w:r>
      <w:r w:rsidR="00932AC2">
        <w:t xml:space="preserve">lder people and people living with disability </w:t>
      </w:r>
    </w:p>
    <w:p w:rsidR="00932AC2" w:rsidRDefault="009C67CC" w:rsidP="009C67CC">
      <w:pPr>
        <w:numPr>
          <w:ilvl w:val="0"/>
          <w:numId w:val="11"/>
        </w:numPr>
        <w:ind w:left="1134" w:hanging="425"/>
      </w:pPr>
      <w:r>
        <w:t>A</w:t>
      </w:r>
      <w:r w:rsidR="00932AC2">
        <w:t>dolescents</w:t>
      </w:r>
    </w:p>
    <w:p w:rsidR="00932AC2" w:rsidRDefault="009C67CC" w:rsidP="009C67CC">
      <w:pPr>
        <w:numPr>
          <w:ilvl w:val="0"/>
          <w:numId w:val="11"/>
        </w:numPr>
        <w:ind w:left="1134" w:hanging="425"/>
      </w:pPr>
      <w:r>
        <w:t>P</w:t>
      </w:r>
      <w:r w:rsidR="00932AC2">
        <w:t xml:space="preserve">eople with chronic illness e.g. </w:t>
      </w:r>
      <w:r w:rsidR="00033822">
        <w:t xml:space="preserve">people living with HIV and AIDS or </w:t>
      </w:r>
      <w:r w:rsidR="00932AC2">
        <w:t>tuberculosis</w:t>
      </w:r>
    </w:p>
    <w:p w:rsidR="00A7586B" w:rsidRDefault="00A7586B" w:rsidP="00A7586B"/>
    <w:p w:rsidR="00A7586B" w:rsidRDefault="00A7586B" w:rsidP="00A7586B">
      <w:pPr>
        <w:rPr>
          <w:rFonts w:cs="Times New Roman"/>
        </w:rPr>
      </w:pPr>
      <w:r>
        <w:rPr>
          <w:rFonts w:cs="Times New Roman"/>
        </w:rPr>
        <w:t xml:space="preserve">There is an </w:t>
      </w:r>
      <w:r w:rsidRPr="00A7586B">
        <w:rPr>
          <w:rFonts w:cs="Times New Roman"/>
          <w:b/>
        </w:rPr>
        <w:t>inter-generational component of malnutrition</w:t>
      </w:r>
      <w:r>
        <w:rPr>
          <w:rFonts w:cs="Times New Roman"/>
        </w:rPr>
        <w:t xml:space="preserve">, which means that poor growth can be transmitted from one generation to the next. This is known as the cycle of malnutrition. </w:t>
      </w:r>
    </w:p>
    <w:p w:rsidR="00A7586B" w:rsidRDefault="00A7586B" w:rsidP="00A7586B">
      <w:pPr>
        <w:rPr>
          <w:rFonts w:cs="Times New Roman"/>
        </w:rPr>
      </w:pPr>
    </w:p>
    <w:p w:rsidR="00A7586B" w:rsidRDefault="00A7586B" w:rsidP="00A7586B">
      <w:r>
        <w:rPr>
          <w:rFonts w:cs="Times New Roman"/>
        </w:rPr>
        <w:t xml:space="preserve">The </w:t>
      </w:r>
      <w:r w:rsidRPr="00A7586B">
        <w:rPr>
          <w:rFonts w:cs="Times New Roman"/>
          <w:b/>
        </w:rPr>
        <w:t>changing nutrition context</w:t>
      </w:r>
      <w:r>
        <w:rPr>
          <w:rFonts w:cs="Times New Roman"/>
        </w:rPr>
        <w:t xml:space="preserve"> over the last 3 years has improved awareness of </w:t>
      </w:r>
      <w:r>
        <w:t>maternal undern</w:t>
      </w:r>
      <w:r w:rsidRPr="00405D19">
        <w:t xml:space="preserve">utrition, micronutrient deficiency and </w:t>
      </w:r>
      <w:r>
        <w:t xml:space="preserve">the relationship between acute and </w:t>
      </w:r>
      <w:r w:rsidRPr="00405D19">
        <w:t>chronic malnutrition</w:t>
      </w:r>
      <w:r>
        <w:t xml:space="preserve"> in emergencies. There has been a renewed effort to address undernutrition through more integrated programming, guided by stronger research, policy and advocacy.</w:t>
      </w:r>
    </w:p>
    <w:p w:rsidR="004B73D1" w:rsidRDefault="004B73D1">
      <w:pPr>
        <w:rPr>
          <w:rFonts w:cs="Times New Roman"/>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76"/>
      </w:tblGrid>
      <w:tr w:rsidR="004B73D1">
        <w:tc>
          <w:tcPr>
            <w:tcW w:w="9576" w:type="dxa"/>
          </w:tcPr>
          <w:p w:rsidR="004B73D1" w:rsidRPr="00033822" w:rsidRDefault="004B73D1">
            <w:pPr>
              <w:pStyle w:val="BodyText3"/>
              <w:spacing w:after="0"/>
              <w:rPr>
                <w:rFonts w:cs="Times New Roman"/>
                <w:b/>
                <w:bCs/>
                <w:sz w:val="24"/>
                <w:szCs w:val="24"/>
              </w:rPr>
            </w:pPr>
            <w:r w:rsidRPr="00033822">
              <w:rPr>
                <w:rFonts w:cs="Times New Roman"/>
                <w:b/>
                <w:bCs/>
                <w:sz w:val="24"/>
                <w:szCs w:val="24"/>
              </w:rPr>
              <w:t>Key messages</w:t>
            </w:r>
          </w:p>
          <w:p w:rsidR="00033822" w:rsidRPr="0070770C" w:rsidRDefault="00033822" w:rsidP="00033822">
            <w:pPr>
              <w:pStyle w:val="BodyText3"/>
              <w:numPr>
                <w:ilvl w:val="0"/>
                <w:numId w:val="12"/>
              </w:numPr>
              <w:spacing w:after="0"/>
              <w:rPr>
                <w:sz w:val="24"/>
                <w:szCs w:val="24"/>
              </w:rPr>
            </w:pPr>
            <w:r w:rsidRPr="0070770C">
              <w:rPr>
                <w:sz w:val="24"/>
                <w:szCs w:val="24"/>
              </w:rPr>
              <w:t>Malnutrition encompasses both overnutrition and undernutrition. The latter is the main focus in emergencies and includes both acute and chronic malnutrition as well as micronutrient deficiencies.</w:t>
            </w:r>
            <w:r w:rsidRPr="0070770C">
              <w:t xml:space="preserve"> </w:t>
            </w:r>
          </w:p>
          <w:p w:rsidR="00033822" w:rsidRPr="0070770C" w:rsidRDefault="00033822" w:rsidP="00033822">
            <w:pPr>
              <w:pStyle w:val="BodyText3"/>
              <w:numPr>
                <w:ilvl w:val="0"/>
                <w:numId w:val="12"/>
              </w:numPr>
              <w:spacing w:after="0"/>
              <w:rPr>
                <w:sz w:val="24"/>
                <w:szCs w:val="24"/>
              </w:rPr>
            </w:pPr>
            <w:r w:rsidRPr="0070770C">
              <w:rPr>
                <w:sz w:val="24"/>
                <w:szCs w:val="24"/>
              </w:rPr>
              <w:t>Underweight, which is a composite indicator of acute and chronic malnutrition, is used to measure progress toward</w:t>
            </w:r>
            <w:r>
              <w:rPr>
                <w:sz w:val="24"/>
                <w:szCs w:val="24"/>
              </w:rPr>
              <w:t>s the target 1c of MDG1, “Halve</w:t>
            </w:r>
            <w:r w:rsidRPr="0070770C">
              <w:rPr>
                <w:sz w:val="24"/>
                <w:szCs w:val="24"/>
              </w:rPr>
              <w:t>, between 1990 and 2015, the proportion of people who suffer from hunger</w:t>
            </w:r>
            <w:r w:rsidR="00111E8B" w:rsidRPr="0070770C">
              <w:rPr>
                <w:sz w:val="24"/>
                <w:szCs w:val="24"/>
              </w:rPr>
              <w:t>”.</w:t>
            </w:r>
          </w:p>
          <w:p w:rsidR="00033822" w:rsidRPr="009A238E" w:rsidRDefault="00033822" w:rsidP="00033822">
            <w:pPr>
              <w:pStyle w:val="BodyText3"/>
              <w:numPr>
                <w:ilvl w:val="0"/>
                <w:numId w:val="12"/>
              </w:numPr>
              <w:spacing w:after="0"/>
              <w:rPr>
                <w:sz w:val="24"/>
                <w:szCs w:val="24"/>
              </w:rPr>
            </w:pPr>
            <w:r>
              <w:rPr>
                <w:sz w:val="24"/>
                <w:szCs w:val="24"/>
              </w:rPr>
              <w:t xml:space="preserve">Undernutrition is caused by </w:t>
            </w:r>
            <w:r w:rsidRPr="009A238E">
              <w:rPr>
                <w:sz w:val="24"/>
                <w:szCs w:val="24"/>
              </w:rPr>
              <w:t>an i</w:t>
            </w:r>
            <w:r w:rsidR="00CA7BA3">
              <w:rPr>
                <w:sz w:val="24"/>
                <w:szCs w:val="24"/>
              </w:rPr>
              <w:t>nadequate diet and/or disease.</w:t>
            </w:r>
            <w:r w:rsidRPr="009A238E">
              <w:rPr>
                <w:sz w:val="24"/>
                <w:szCs w:val="24"/>
              </w:rPr>
              <w:t xml:space="preserve"> </w:t>
            </w:r>
          </w:p>
          <w:p w:rsidR="00033822" w:rsidRPr="0070770C" w:rsidRDefault="00033822" w:rsidP="00033822">
            <w:pPr>
              <w:pStyle w:val="BodyText3"/>
              <w:numPr>
                <w:ilvl w:val="0"/>
                <w:numId w:val="12"/>
              </w:numPr>
              <w:spacing w:after="0"/>
              <w:rPr>
                <w:sz w:val="24"/>
                <w:szCs w:val="24"/>
              </w:rPr>
            </w:pPr>
            <w:r>
              <w:rPr>
                <w:sz w:val="24"/>
                <w:szCs w:val="24"/>
              </w:rPr>
              <w:t>Under</w:t>
            </w:r>
            <w:r w:rsidRPr="009A238E">
              <w:rPr>
                <w:sz w:val="24"/>
                <w:szCs w:val="24"/>
              </w:rPr>
              <w:t>nutrition is closely associated with disease and death</w:t>
            </w:r>
          </w:p>
          <w:p w:rsidR="00033822" w:rsidRPr="009A238E" w:rsidRDefault="00033822" w:rsidP="00033822">
            <w:pPr>
              <w:numPr>
                <w:ilvl w:val="0"/>
                <w:numId w:val="12"/>
              </w:numPr>
            </w:pPr>
            <w:r w:rsidRPr="009A238E">
              <w:t>Chronic malnutrition is the most common form of malnutrition and causes ‘stunting’ (short individuals). It is an irreversi</w:t>
            </w:r>
            <w:r>
              <w:t>ble condition after 2 years of age.</w:t>
            </w:r>
          </w:p>
          <w:p w:rsidR="00033822" w:rsidRPr="009A238E" w:rsidRDefault="00033822" w:rsidP="00033822">
            <w:pPr>
              <w:numPr>
                <w:ilvl w:val="0"/>
                <w:numId w:val="12"/>
              </w:numPr>
            </w:pPr>
            <w:r w:rsidRPr="009A238E">
              <w:t>Acute malnutrition</w:t>
            </w:r>
            <w:r w:rsidR="00AA7254">
              <w:t>,</w:t>
            </w:r>
            <w:r w:rsidRPr="009A238E">
              <w:t xml:space="preserve"> </w:t>
            </w:r>
            <w:r>
              <w:t xml:space="preserve">or ‘wasting’ </w:t>
            </w:r>
            <w:r w:rsidR="00AA7254">
              <w:t xml:space="preserve">and/or oedema, </w:t>
            </w:r>
            <w:r>
              <w:t xml:space="preserve">is less common than chronic malnutrition but carries a higher risk of mortality. It can be reversed with appropriate management and </w:t>
            </w:r>
            <w:r w:rsidRPr="009A238E">
              <w:t xml:space="preserve">is of particular concern during emergencies because it can quickly lead to death. </w:t>
            </w:r>
          </w:p>
          <w:p w:rsidR="00AA7254" w:rsidRPr="00AA7254" w:rsidRDefault="00033822" w:rsidP="00033822">
            <w:pPr>
              <w:numPr>
                <w:ilvl w:val="0"/>
                <w:numId w:val="12"/>
              </w:numPr>
              <w:rPr>
                <w:i/>
                <w:iCs/>
              </w:rPr>
            </w:pPr>
            <w:r>
              <w:t xml:space="preserve">There are two clinical forms of acute malnutrition: </w:t>
            </w:r>
            <w:r w:rsidRPr="00AA7254">
              <w:rPr>
                <w:i/>
              </w:rPr>
              <w:t>marasmus</w:t>
            </w:r>
            <w:r>
              <w:t xml:space="preserve">, which may be moderate or severe; and </w:t>
            </w:r>
            <w:r w:rsidRPr="00AA7254">
              <w:rPr>
                <w:i/>
              </w:rPr>
              <w:t>kwashiorkor</w:t>
            </w:r>
            <w:r>
              <w:t xml:space="preserve"> which is characterised by bilateral pitting oedema and is indicativ</w:t>
            </w:r>
            <w:r w:rsidR="003A56E1">
              <w:t>e of SAM</w:t>
            </w:r>
            <w:r>
              <w:t>. Marasmic</w:t>
            </w:r>
            <w:bookmarkStart w:id="0" w:name="_GoBack"/>
            <w:bookmarkEnd w:id="0"/>
            <w:r>
              <w:t xml:space="preserve">-kwashiorkor is a condition which combines both manifestations. SAM is associated with higher mortality rates than moderate acute malnutrition (MAM). </w:t>
            </w:r>
          </w:p>
          <w:p w:rsidR="00033822" w:rsidRPr="00AA7254" w:rsidRDefault="00033822" w:rsidP="00033822">
            <w:pPr>
              <w:numPr>
                <w:ilvl w:val="0"/>
                <w:numId w:val="12"/>
              </w:numPr>
              <w:rPr>
                <w:i/>
                <w:iCs/>
              </w:rPr>
            </w:pPr>
            <w:r>
              <w:t>Low birth weight babies, y</w:t>
            </w:r>
            <w:r w:rsidRPr="009A238E">
              <w:t>oung children</w:t>
            </w:r>
            <w:r>
              <w:t xml:space="preserve"> 0-59 months</w:t>
            </w:r>
            <w:r w:rsidRPr="009A238E">
              <w:t xml:space="preserve">, </w:t>
            </w:r>
            <w:r>
              <w:t xml:space="preserve">adolescents, </w:t>
            </w:r>
            <w:r w:rsidRPr="009A238E">
              <w:t xml:space="preserve">pregnant and breastfeeding mothers, </w:t>
            </w:r>
            <w:r>
              <w:t>older people, people with chronic illness and people living with disability are most vulnerable to under</w:t>
            </w:r>
            <w:r w:rsidRPr="009A238E">
              <w:t xml:space="preserve">nutrition. </w:t>
            </w:r>
          </w:p>
          <w:p w:rsidR="00033822" w:rsidRPr="00CA7BA3" w:rsidRDefault="00033822" w:rsidP="00033822">
            <w:pPr>
              <w:numPr>
                <w:ilvl w:val="0"/>
                <w:numId w:val="12"/>
              </w:numPr>
              <w:rPr>
                <w:i/>
                <w:iCs/>
              </w:rPr>
            </w:pPr>
            <w:r w:rsidRPr="009A238E">
              <w:t>In general, children are m</w:t>
            </w:r>
            <w:r>
              <w:t>ore vulnerable than adults to under</w:t>
            </w:r>
            <w:r w:rsidRPr="009A238E">
              <w:t xml:space="preserve">nutrition due to their </w:t>
            </w:r>
            <w:r>
              <w:t>exceptional needs during active growth,</w:t>
            </w:r>
            <w:r w:rsidR="00CA7BA3">
              <w:t xml:space="preserve"> and their immature immune and</w:t>
            </w:r>
            <w:r>
              <w:t xml:space="preserve"> digestive systems (infants 0-6 months).</w:t>
            </w:r>
          </w:p>
          <w:p w:rsidR="00CA7BA3" w:rsidRPr="00CA7BA3" w:rsidRDefault="00CA7BA3" w:rsidP="00CA7BA3">
            <w:pPr>
              <w:numPr>
                <w:ilvl w:val="0"/>
                <w:numId w:val="12"/>
              </w:numPr>
              <w:rPr>
                <w:iCs/>
              </w:rPr>
            </w:pPr>
            <w:r w:rsidRPr="009A238E">
              <w:t>The burden of undernutrition (total</w:t>
            </w:r>
            <w:r>
              <w:t xml:space="preserve"> numbers </w:t>
            </w:r>
            <w:r w:rsidRPr="009A238E">
              <w:t xml:space="preserve">of combined acute and </w:t>
            </w:r>
            <w:r w:rsidRPr="00346BB7">
              <w:t>chronic levels) is greatest in South Asia, whereas t</w:t>
            </w:r>
            <w:r>
              <w:t>he highest</w:t>
            </w:r>
            <w:r w:rsidRPr="00346BB7">
              <w:t xml:space="preserve"> rates </w:t>
            </w:r>
            <w:r>
              <w:t xml:space="preserve">of acute malnutrition </w:t>
            </w:r>
            <w:r w:rsidRPr="00346BB7">
              <w:t>are found in Africa</w:t>
            </w:r>
          </w:p>
          <w:p w:rsidR="004B73D1" w:rsidRDefault="00033822" w:rsidP="009C67CC">
            <w:pPr>
              <w:numPr>
                <w:ilvl w:val="0"/>
                <w:numId w:val="12"/>
              </w:numPr>
              <w:rPr>
                <w:rFonts w:cs="Times New Roman"/>
              </w:rPr>
            </w:pPr>
            <w:r w:rsidRPr="00346BB7">
              <w:t xml:space="preserve">Global </w:t>
            </w:r>
            <w:r>
              <w:t>nutrition learning, research, policy and guidelines are constantly changing and it is important to stay updated.</w:t>
            </w:r>
          </w:p>
        </w:tc>
      </w:tr>
    </w:tbl>
    <w:p w:rsidR="004B73D1" w:rsidRDefault="004B73D1">
      <w:pPr>
        <w:rPr>
          <w:rFonts w:cs="Times New Roman"/>
        </w:rPr>
      </w:pPr>
    </w:p>
    <w:sectPr w:rsidR="004B73D1" w:rsidSect="004B73D1">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1A" w:rsidRDefault="008C401A">
      <w:pPr>
        <w:rPr>
          <w:rFonts w:cs="Times New Roman"/>
        </w:rPr>
      </w:pPr>
      <w:r>
        <w:rPr>
          <w:rFonts w:cs="Times New Roman"/>
        </w:rPr>
        <w:separator/>
      </w:r>
    </w:p>
  </w:endnote>
  <w:endnote w:type="continuationSeparator" w:id="0">
    <w:p w:rsidR="008C401A" w:rsidRDefault="008C401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3D1" w:rsidRDefault="004B73D1">
    <w:pPr>
      <w:pStyle w:val="Footer"/>
      <w:pBdr>
        <w:top w:val="thinThickSmallGap" w:sz="24" w:space="1" w:color="622423"/>
      </w:pBdr>
      <w:tabs>
        <w:tab w:val="clear" w:pos="4153"/>
        <w:tab w:val="clear" w:pos="8306"/>
        <w:tab w:val="right" w:pos="9360"/>
      </w:tabs>
      <w:rPr>
        <w:rFonts w:ascii="Cambria" w:hAnsi="Cambria" w:cs="Cambria"/>
      </w:rPr>
    </w:pPr>
    <w:r>
      <w:rPr>
        <w:rFonts w:ascii="Cambria" w:hAnsi="Cambria" w:cs="Cambria"/>
      </w:rPr>
      <w:t>Module 3: Understanding malnutrition/Fact sheet</w:t>
    </w:r>
    <w:r>
      <w:rPr>
        <w:rFonts w:ascii="Cambria" w:hAnsi="Cambria" w:cs="Cambria"/>
      </w:rPr>
      <w:tab/>
      <w:t xml:space="preserve">Page </w:t>
    </w:r>
    <w:r w:rsidR="009A4578">
      <w:rPr>
        <w:rFonts w:cs="Times New Roman"/>
      </w:rPr>
      <w:fldChar w:fldCharType="begin"/>
    </w:r>
    <w:r>
      <w:rPr>
        <w:rFonts w:cs="Times New Roman"/>
      </w:rPr>
      <w:instrText xml:space="preserve"> PAGE   \* MERGEFORMAT </w:instrText>
    </w:r>
    <w:r w:rsidR="009A4578">
      <w:rPr>
        <w:rFonts w:cs="Times New Roman"/>
      </w:rPr>
      <w:fldChar w:fldCharType="separate"/>
    </w:r>
    <w:r w:rsidR="00583A56" w:rsidRPr="00583A56">
      <w:rPr>
        <w:rFonts w:ascii="Cambria" w:hAnsi="Cambria" w:cs="Cambria"/>
        <w:noProof/>
      </w:rPr>
      <w:t>1</w:t>
    </w:r>
    <w:r w:rsidR="009A4578">
      <w:rPr>
        <w:rFonts w:cs="Times New Roman"/>
      </w:rPr>
      <w:fldChar w:fldCharType="end"/>
    </w:r>
  </w:p>
  <w:p w:rsidR="004B73D1" w:rsidRDefault="009C67CC">
    <w:pPr>
      <w:pStyle w:val="Footer"/>
      <w:rPr>
        <w:rFonts w:cs="Times New Roman"/>
      </w:rPr>
    </w:pPr>
    <w:r>
      <w:rPr>
        <w:rFonts w:ascii="Cambria" w:hAnsi="Cambria" w:cs="Cambria"/>
      </w:rPr>
      <w:t>Version 2: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1A" w:rsidRDefault="008C401A">
      <w:pPr>
        <w:rPr>
          <w:rFonts w:cs="Times New Roman"/>
        </w:rPr>
      </w:pPr>
      <w:r>
        <w:rPr>
          <w:rFonts w:cs="Times New Roman"/>
        </w:rPr>
        <w:separator/>
      </w:r>
    </w:p>
  </w:footnote>
  <w:footnote w:type="continuationSeparator" w:id="0">
    <w:p w:rsidR="008C401A" w:rsidRDefault="008C401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470"/>
    <w:multiLevelType w:val="hybridMultilevel"/>
    <w:tmpl w:val="19566448"/>
    <w:lvl w:ilvl="0" w:tplc="84F2A922">
      <w:start w:val="1"/>
      <w:numFmt w:val="bullet"/>
      <w:lvlText w:val=""/>
      <w:lvlJc w:val="left"/>
      <w:pPr>
        <w:tabs>
          <w:tab w:val="num" w:pos="227"/>
        </w:tabs>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6BB27C2"/>
    <w:multiLevelType w:val="hybridMultilevel"/>
    <w:tmpl w:val="F12A7E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7FE15CE"/>
    <w:multiLevelType w:val="hybridMultilevel"/>
    <w:tmpl w:val="0A524C52"/>
    <w:lvl w:ilvl="0" w:tplc="55448672">
      <w:start w:val="1"/>
      <w:numFmt w:val="decimal"/>
      <w:lvlText w:val="%1."/>
      <w:lvlJc w:val="left"/>
      <w:pPr>
        <w:ind w:left="360" w:hanging="360"/>
      </w:pPr>
      <w:rPr>
        <w:rFonts w:ascii="Times New Roman" w:hAnsi="Times New Roman" w:cs="Times New Roman"/>
        <w:i w:val="0"/>
      </w:rPr>
    </w:lvl>
    <w:lvl w:ilvl="1" w:tplc="FFFFFFFF">
      <w:start w:val="1"/>
      <w:numFmt w:val="lowerLetter"/>
      <w:lvlText w:val="%2."/>
      <w:lvlJc w:val="left"/>
      <w:pPr>
        <w:ind w:left="1080" w:hanging="360"/>
      </w:pPr>
      <w:rPr>
        <w:rFonts w:ascii="Times New Roman" w:hAnsi="Times New Roman" w:cs="Times New Roman"/>
      </w:rPr>
    </w:lvl>
    <w:lvl w:ilvl="2" w:tplc="FFFFFFFF">
      <w:start w:val="1"/>
      <w:numFmt w:val="lowerRoman"/>
      <w:lvlText w:val="%3."/>
      <w:lvlJc w:val="right"/>
      <w:pPr>
        <w:ind w:left="1800" w:hanging="180"/>
      </w:pPr>
      <w:rPr>
        <w:rFonts w:ascii="Times New Roman" w:hAnsi="Times New Roman" w:cs="Times New Roman"/>
      </w:rPr>
    </w:lvl>
    <w:lvl w:ilvl="3" w:tplc="FFFFFFFF">
      <w:start w:val="1"/>
      <w:numFmt w:val="decimal"/>
      <w:lvlText w:val="%4."/>
      <w:lvlJc w:val="left"/>
      <w:pPr>
        <w:ind w:left="2520" w:hanging="360"/>
      </w:pPr>
      <w:rPr>
        <w:rFonts w:ascii="Times New Roman" w:hAnsi="Times New Roman" w:cs="Times New Roman"/>
      </w:rPr>
    </w:lvl>
    <w:lvl w:ilvl="4" w:tplc="FFFFFFFF">
      <w:start w:val="1"/>
      <w:numFmt w:val="lowerLetter"/>
      <w:lvlText w:val="%5."/>
      <w:lvlJc w:val="left"/>
      <w:pPr>
        <w:ind w:left="3240" w:hanging="360"/>
      </w:pPr>
      <w:rPr>
        <w:rFonts w:ascii="Times New Roman" w:hAnsi="Times New Roman" w:cs="Times New Roman"/>
      </w:rPr>
    </w:lvl>
    <w:lvl w:ilvl="5" w:tplc="FFFFFFFF">
      <w:start w:val="1"/>
      <w:numFmt w:val="lowerRoman"/>
      <w:lvlText w:val="%6."/>
      <w:lvlJc w:val="right"/>
      <w:pPr>
        <w:ind w:left="3960" w:hanging="180"/>
      </w:pPr>
      <w:rPr>
        <w:rFonts w:ascii="Times New Roman" w:hAnsi="Times New Roman" w:cs="Times New Roman"/>
      </w:rPr>
    </w:lvl>
    <w:lvl w:ilvl="6" w:tplc="FFFFFFFF">
      <w:start w:val="1"/>
      <w:numFmt w:val="decimal"/>
      <w:lvlText w:val="%7."/>
      <w:lvlJc w:val="left"/>
      <w:pPr>
        <w:ind w:left="4680" w:hanging="360"/>
      </w:pPr>
      <w:rPr>
        <w:rFonts w:ascii="Times New Roman" w:hAnsi="Times New Roman" w:cs="Times New Roman"/>
      </w:rPr>
    </w:lvl>
    <w:lvl w:ilvl="7" w:tplc="FFFFFFFF">
      <w:start w:val="1"/>
      <w:numFmt w:val="lowerLetter"/>
      <w:lvlText w:val="%8."/>
      <w:lvlJc w:val="left"/>
      <w:pPr>
        <w:ind w:left="5400" w:hanging="360"/>
      </w:pPr>
      <w:rPr>
        <w:rFonts w:ascii="Times New Roman" w:hAnsi="Times New Roman" w:cs="Times New Roman"/>
      </w:rPr>
    </w:lvl>
    <w:lvl w:ilvl="8" w:tplc="FFFFFFFF">
      <w:start w:val="1"/>
      <w:numFmt w:val="lowerRoman"/>
      <w:lvlText w:val="%9."/>
      <w:lvlJc w:val="right"/>
      <w:pPr>
        <w:ind w:left="6120" w:hanging="180"/>
      </w:pPr>
      <w:rPr>
        <w:rFonts w:ascii="Times New Roman" w:hAnsi="Times New Roman" w:cs="Times New Roman"/>
      </w:rPr>
    </w:lvl>
  </w:abstractNum>
  <w:abstractNum w:abstractNumId="3">
    <w:nsid w:val="19C24E54"/>
    <w:multiLevelType w:val="hybridMultilevel"/>
    <w:tmpl w:val="4C0E125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2E4A0541"/>
    <w:multiLevelType w:val="hybridMultilevel"/>
    <w:tmpl w:val="5A226168"/>
    <w:lvl w:ilvl="0" w:tplc="08090001">
      <w:start w:val="1"/>
      <w:numFmt w:val="bullet"/>
      <w:lvlText w:val=""/>
      <w:lvlJc w:val="left"/>
      <w:pPr>
        <w:ind w:left="825" w:hanging="360"/>
      </w:pPr>
      <w:rPr>
        <w:rFonts w:ascii="Symbol" w:hAnsi="Symbol" w:cs="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cs="Wingdings" w:hint="default"/>
      </w:rPr>
    </w:lvl>
    <w:lvl w:ilvl="3" w:tplc="08090001">
      <w:start w:val="1"/>
      <w:numFmt w:val="bullet"/>
      <w:lvlText w:val=""/>
      <w:lvlJc w:val="left"/>
      <w:pPr>
        <w:ind w:left="2985" w:hanging="360"/>
      </w:pPr>
      <w:rPr>
        <w:rFonts w:ascii="Symbol" w:hAnsi="Symbol" w:cs="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cs="Wingdings" w:hint="default"/>
      </w:rPr>
    </w:lvl>
    <w:lvl w:ilvl="6" w:tplc="08090001">
      <w:start w:val="1"/>
      <w:numFmt w:val="bullet"/>
      <w:lvlText w:val=""/>
      <w:lvlJc w:val="left"/>
      <w:pPr>
        <w:ind w:left="5145" w:hanging="360"/>
      </w:pPr>
      <w:rPr>
        <w:rFonts w:ascii="Symbol" w:hAnsi="Symbol" w:cs="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cs="Wingdings" w:hint="default"/>
      </w:rPr>
    </w:lvl>
  </w:abstractNum>
  <w:abstractNum w:abstractNumId="5">
    <w:nsid w:val="404B4B75"/>
    <w:multiLevelType w:val="hybridMultilevel"/>
    <w:tmpl w:val="B2781F66"/>
    <w:lvl w:ilvl="0" w:tplc="84F2A922">
      <w:start w:val="1"/>
      <w:numFmt w:val="bullet"/>
      <w:lvlText w:val=""/>
      <w:lvlJc w:val="left"/>
      <w:pPr>
        <w:tabs>
          <w:tab w:val="num" w:pos="227"/>
        </w:tabs>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458F3D77"/>
    <w:multiLevelType w:val="hybridMultilevel"/>
    <w:tmpl w:val="63F0893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512A0615"/>
    <w:multiLevelType w:val="hybridMultilevel"/>
    <w:tmpl w:val="15861098"/>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53117A25"/>
    <w:multiLevelType w:val="hybridMultilevel"/>
    <w:tmpl w:val="7F0A1FD8"/>
    <w:lvl w:ilvl="0" w:tplc="6A3882FA">
      <w:start w:val="1"/>
      <w:numFmt w:val="bullet"/>
      <w:lvlText w:val=""/>
      <w:lvlJc w:val="left"/>
      <w:pPr>
        <w:tabs>
          <w:tab w:val="num" w:pos="340"/>
        </w:tabs>
        <w:ind w:left="340" w:hanging="340"/>
      </w:pPr>
      <w:rPr>
        <w:rFonts w:ascii="Symbol" w:hAnsi="Symbol" w:cs="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59427CA2"/>
    <w:multiLevelType w:val="hybridMultilevel"/>
    <w:tmpl w:val="655E6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057369D"/>
    <w:multiLevelType w:val="hybridMultilevel"/>
    <w:tmpl w:val="C1AA3724"/>
    <w:lvl w:ilvl="0" w:tplc="1E9CC4D8">
      <w:start w:val="1"/>
      <w:numFmt w:val="bullet"/>
      <w:lvlText w:val=""/>
      <w:lvlJc w:val="left"/>
      <w:pPr>
        <w:tabs>
          <w:tab w:val="num" w:pos="397"/>
        </w:tabs>
        <w:ind w:left="397" w:hanging="39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5606B10"/>
    <w:multiLevelType w:val="hybridMultilevel"/>
    <w:tmpl w:val="204C4C50"/>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
    <w:nsid w:val="75034FE6"/>
    <w:multiLevelType w:val="hybridMultilevel"/>
    <w:tmpl w:val="D9B6C7E2"/>
    <w:lvl w:ilvl="0" w:tplc="6A3882FA">
      <w:start w:val="1"/>
      <w:numFmt w:val="bullet"/>
      <w:lvlText w:val=""/>
      <w:lvlJc w:val="left"/>
      <w:pPr>
        <w:tabs>
          <w:tab w:val="num" w:pos="340"/>
        </w:tabs>
        <w:ind w:left="340" w:hanging="340"/>
      </w:pPr>
      <w:rPr>
        <w:rFonts w:ascii="Symbol" w:hAnsi="Symbol" w:cs="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nsid w:val="764515CC"/>
    <w:multiLevelType w:val="hybridMultilevel"/>
    <w:tmpl w:val="888A82A8"/>
    <w:lvl w:ilvl="0" w:tplc="84F2A922">
      <w:start w:val="1"/>
      <w:numFmt w:val="bullet"/>
      <w:lvlText w:val=""/>
      <w:lvlJc w:val="left"/>
      <w:pPr>
        <w:tabs>
          <w:tab w:val="num" w:pos="227"/>
        </w:tabs>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nsid w:val="7A03072E"/>
    <w:multiLevelType w:val="hybridMultilevel"/>
    <w:tmpl w:val="20BE8016"/>
    <w:lvl w:ilvl="0" w:tplc="66C61508">
      <w:start w:val="1"/>
      <w:numFmt w:val="bullet"/>
      <w:lvlText w:val=""/>
      <w:lvlJc w:val="left"/>
      <w:pPr>
        <w:tabs>
          <w:tab w:val="num" w:pos="227"/>
        </w:tabs>
        <w:ind w:left="227" w:hanging="227"/>
      </w:pPr>
      <w:rPr>
        <w:rFonts w:ascii="Symbol" w:hAnsi="Symbol" w:cs="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nsid w:val="7EBF35DA"/>
    <w:multiLevelType w:val="hybridMultilevel"/>
    <w:tmpl w:val="59F457A6"/>
    <w:lvl w:ilvl="0" w:tplc="84F2A922">
      <w:start w:val="1"/>
      <w:numFmt w:val="bullet"/>
      <w:lvlText w:val=""/>
      <w:lvlJc w:val="left"/>
      <w:pPr>
        <w:tabs>
          <w:tab w:val="num" w:pos="227"/>
        </w:tabs>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7"/>
  </w:num>
  <w:num w:numId="3">
    <w:abstractNumId w:val="5"/>
  </w:num>
  <w:num w:numId="4">
    <w:abstractNumId w:val="0"/>
  </w:num>
  <w:num w:numId="5">
    <w:abstractNumId w:val="15"/>
  </w:num>
  <w:num w:numId="6">
    <w:abstractNumId w:val="14"/>
  </w:num>
  <w:num w:numId="7">
    <w:abstractNumId w:val="8"/>
  </w:num>
  <w:num w:numId="8">
    <w:abstractNumId w:val="12"/>
  </w:num>
  <w:num w:numId="9">
    <w:abstractNumId w:val="3"/>
  </w:num>
  <w:num w:numId="10">
    <w:abstractNumId w:val="11"/>
  </w:num>
  <w:num w:numId="11">
    <w:abstractNumId w:val="4"/>
  </w:num>
  <w:num w:numId="12">
    <w:abstractNumId w:val="2"/>
  </w:num>
  <w:num w:numId="13">
    <w:abstractNumId w:val="10"/>
  </w:num>
  <w:num w:numId="14">
    <w:abstractNumId w:val="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0"/>
  <w:displayVerticalDrawingGridEvery w:val="0"/>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2"/>
  </w:compat>
  <w:docVars>
    <w:docVar w:name="dgnword-docGUID" w:val="{DA5D3179-46B1-4DC2-8363-4C5E39C44917}"/>
    <w:docVar w:name="dgnword-eventsink" w:val="110209872"/>
  </w:docVars>
  <w:rsids>
    <w:rsidRoot w:val="004B73D1"/>
    <w:rsid w:val="00033822"/>
    <w:rsid w:val="00077227"/>
    <w:rsid w:val="000E5739"/>
    <w:rsid w:val="00111E8B"/>
    <w:rsid w:val="00253DF1"/>
    <w:rsid w:val="002B09D5"/>
    <w:rsid w:val="002B268A"/>
    <w:rsid w:val="002D5F14"/>
    <w:rsid w:val="003A56E1"/>
    <w:rsid w:val="00404821"/>
    <w:rsid w:val="004A4DF7"/>
    <w:rsid w:val="004B73D1"/>
    <w:rsid w:val="004D7CF6"/>
    <w:rsid w:val="0051782E"/>
    <w:rsid w:val="00583A56"/>
    <w:rsid w:val="008B3037"/>
    <w:rsid w:val="008C401A"/>
    <w:rsid w:val="008C6C12"/>
    <w:rsid w:val="008D6C2E"/>
    <w:rsid w:val="008F4FE5"/>
    <w:rsid w:val="00901944"/>
    <w:rsid w:val="00932AC2"/>
    <w:rsid w:val="00971361"/>
    <w:rsid w:val="009A4578"/>
    <w:rsid w:val="009A619F"/>
    <w:rsid w:val="009C67CC"/>
    <w:rsid w:val="00A308D6"/>
    <w:rsid w:val="00A7586B"/>
    <w:rsid w:val="00AA7254"/>
    <w:rsid w:val="00CA7BA3"/>
    <w:rsid w:val="00EC3FBA"/>
    <w:rsid w:val="00F46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line number" w:unhideWhenUsed="1"/>
    <w:lsdException w:name="endnote reference"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4FE5"/>
    <w:rPr>
      <w:rFonts w:ascii="Times New Roman" w:hAnsi="Times New Roman"/>
      <w:sz w:val="24"/>
      <w:szCs w:val="24"/>
      <w:lang w:eastAsia="en-US"/>
    </w:rPr>
  </w:style>
  <w:style w:type="paragraph" w:styleId="Heading1">
    <w:name w:val="heading 1"/>
    <w:basedOn w:val="Normal"/>
    <w:next w:val="Normal"/>
    <w:link w:val="Heading1Char"/>
    <w:uiPriority w:val="99"/>
    <w:qFormat/>
    <w:rsid w:val="008F4FE5"/>
    <w:pPr>
      <w:keepNext/>
      <w:outlineLvl w:val="0"/>
    </w:pPr>
    <w:rPr>
      <w:b/>
      <w:bCs/>
    </w:rPr>
  </w:style>
  <w:style w:type="paragraph" w:styleId="Heading2">
    <w:name w:val="heading 2"/>
    <w:basedOn w:val="Normal"/>
    <w:next w:val="Normal"/>
    <w:link w:val="Heading2Char"/>
    <w:uiPriority w:val="99"/>
    <w:qFormat/>
    <w:rsid w:val="008F4FE5"/>
    <w:pPr>
      <w:keepNext/>
      <w:outlineLvl w:val="1"/>
    </w:pPr>
    <w:rPr>
      <w:b/>
      <w:bCs/>
      <w:i/>
      <w:iCs/>
    </w:rPr>
  </w:style>
  <w:style w:type="paragraph" w:styleId="Heading3">
    <w:name w:val="heading 3"/>
    <w:basedOn w:val="Normal"/>
    <w:next w:val="Normal"/>
    <w:link w:val="Heading3Char"/>
    <w:uiPriority w:val="99"/>
    <w:qFormat/>
    <w:rsid w:val="008F4FE5"/>
    <w:pPr>
      <w:keepNext/>
      <w:outlineLvl w:val="2"/>
    </w:pPr>
    <w:rPr>
      <w:b/>
      <w:bCs/>
      <w:u w:val="single"/>
    </w:rPr>
  </w:style>
  <w:style w:type="paragraph" w:styleId="Heading4">
    <w:name w:val="heading 4"/>
    <w:basedOn w:val="Normal"/>
    <w:next w:val="Normal"/>
    <w:link w:val="Heading4Char"/>
    <w:uiPriority w:val="99"/>
    <w:qFormat/>
    <w:rsid w:val="008F4FE5"/>
    <w:pPr>
      <w:keepNext/>
      <w:outlineLvl w:val="3"/>
    </w:pPr>
    <w:rPr>
      <w:i/>
      <w:iCs/>
    </w:rPr>
  </w:style>
  <w:style w:type="paragraph" w:styleId="Heading5">
    <w:name w:val="heading 5"/>
    <w:basedOn w:val="Normal"/>
    <w:next w:val="Normal"/>
    <w:link w:val="Heading5Char"/>
    <w:uiPriority w:val="99"/>
    <w:qFormat/>
    <w:rsid w:val="008F4FE5"/>
    <w:pPr>
      <w:keepNext/>
      <w:outlineLvl w:val="4"/>
    </w:pPr>
  </w:style>
  <w:style w:type="paragraph" w:styleId="Heading6">
    <w:name w:val="heading 6"/>
    <w:basedOn w:val="Normal"/>
    <w:next w:val="Normal"/>
    <w:link w:val="Heading6Char"/>
    <w:uiPriority w:val="99"/>
    <w:qFormat/>
    <w:rsid w:val="008F4FE5"/>
    <w:pPr>
      <w:keepNext/>
      <w:jc w:val="center"/>
      <w:outlineLvl w:val="5"/>
    </w:pPr>
    <w:rPr>
      <w:b/>
      <w:bCs/>
    </w:rPr>
  </w:style>
  <w:style w:type="paragraph" w:styleId="Heading7">
    <w:name w:val="heading 7"/>
    <w:basedOn w:val="Normal"/>
    <w:next w:val="Normal"/>
    <w:link w:val="Heading7Char"/>
    <w:uiPriority w:val="99"/>
    <w:qFormat/>
    <w:rsid w:val="008F4FE5"/>
    <w:pPr>
      <w:spacing w:before="240" w:after="60"/>
      <w:outlineLvl w:val="6"/>
    </w:pPr>
  </w:style>
  <w:style w:type="paragraph" w:styleId="Heading8">
    <w:name w:val="heading 8"/>
    <w:basedOn w:val="Normal"/>
    <w:next w:val="Normal"/>
    <w:link w:val="Heading8Char"/>
    <w:uiPriority w:val="99"/>
    <w:qFormat/>
    <w:rsid w:val="008F4FE5"/>
    <w:pPr>
      <w:spacing w:before="240" w:after="60"/>
      <w:outlineLvl w:val="7"/>
    </w:pPr>
    <w:rPr>
      <w:i/>
      <w:iCs/>
    </w:rPr>
  </w:style>
  <w:style w:type="paragraph" w:styleId="Heading9">
    <w:name w:val="heading 9"/>
    <w:basedOn w:val="Normal"/>
    <w:next w:val="Normal"/>
    <w:link w:val="Heading9Char"/>
    <w:uiPriority w:val="99"/>
    <w:qFormat/>
    <w:rsid w:val="008F4F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4FE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sid w:val="008F4FE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sid w:val="008F4FE5"/>
    <w:rPr>
      <w:rFonts w:ascii="Cambria" w:hAnsi="Cambria" w:cs="Cambria"/>
      <w:b/>
      <w:bCs/>
      <w:sz w:val="26"/>
      <w:szCs w:val="26"/>
      <w:lang w:eastAsia="en-US"/>
    </w:rPr>
  </w:style>
  <w:style w:type="character" w:customStyle="1" w:styleId="Heading4Char">
    <w:name w:val="Heading 4 Char"/>
    <w:basedOn w:val="DefaultParagraphFont"/>
    <w:link w:val="Heading4"/>
    <w:uiPriority w:val="99"/>
    <w:rsid w:val="008F4FE5"/>
    <w:rPr>
      <w:rFonts w:ascii="Calibri" w:hAnsi="Calibri" w:cs="Calibri"/>
      <w:b/>
      <w:bCs/>
      <w:sz w:val="28"/>
      <w:szCs w:val="28"/>
      <w:lang w:eastAsia="en-US"/>
    </w:rPr>
  </w:style>
  <w:style w:type="character" w:customStyle="1" w:styleId="Heading5Char">
    <w:name w:val="Heading 5 Char"/>
    <w:basedOn w:val="DefaultParagraphFont"/>
    <w:link w:val="Heading5"/>
    <w:uiPriority w:val="99"/>
    <w:rsid w:val="008F4FE5"/>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rsid w:val="008F4FE5"/>
    <w:rPr>
      <w:rFonts w:ascii="Calibri" w:hAnsi="Calibri" w:cs="Calibri"/>
      <w:b/>
      <w:bCs/>
      <w:sz w:val="22"/>
      <w:szCs w:val="22"/>
      <w:lang w:eastAsia="en-US"/>
    </w:rPr>
  </w:style>
  <w:style w:type="character" w:customStyle="1" w:styleId="Heading7Char">
    <w:name w:val="Heading 7 Char"/>
    <w:basedOn w:val="DefaultParagraphFont"/>
    <w:link w:val="Heading7"/>
    <w:uiPriority w:val="99"/>
    <w:rsid w:val="008F4FE5"/>
    <w:rPr>
      <w:rFonts w:ascii="Calibri" w:hAnsi="Calibri" w:cs="Calibri"/>
      <w:sz w:val="24"/>
      <w:szCs w:val="24"/>
      <w:lang w:eastAsia="en-US"/>
    </w:rPr>
  </w:style>
  <w:style w:type="character" w:customStyle="1" w:styleId="Heading8Char">
    <w:name w:val="Heading 8 Char"/>
    <w:basedOn w:val="DefaultParagraphFont"/>
    <w:link w:val="Heading8"/>
    <w:uiPriority w:val="99"/>
    <w:rsid w:val="008F4FE5"/>
    <w:rPr>
      <w:rFonts w:ascii="Calibri" w:hAnsi="Calibri" w:cs="Calibri"/>
      <w:i/>
      <w:iCs/>
      <w:sz w:val="24"/>
      <w:szCs w:val="24"/>
      <w:lang w:eastAsia="en-US"/>
    </w:rPr>
  </w:style>
  <w:style w:type="character" w:customStyle="1" w:styleId="Heading9Char">
    <w:name w:val="Heading 9 Char"/>
    <w:basedOn w:val="DefaultParagraphFont"/>
    <w:link w:val="Heading9"/>
    <w:uiPriority w:val="99"/>
    <w:rsid w:val="008F4FE5"/>
    <w:rPr>
      <w:rFonts w:ascii="Cambria" w:hAnsi="Cambria" w:cs="Cambria"/>
      <w:sz w:val="22"/>
      <w:szCs w:val="22"/>
      <w:lang w:eastAsia="en-US"/>
    </w:rPr>
  </w:style>
  <w:style w:type="paragraph" w:styleId="Title">
    <w:name w:val="Title"/>
    <w:basedOn w:val="Normal"/>
    <w:link w:val="TitleChar"/>
    <w:uiPriority w:val="99"/>
    <w:qFormat/>
    <w:rsid w:val="008F4FE5"/>
    <w:pPr>
      <w:jc w:val="center"/>
    </w:pPr>
    <w:rPr>
      <w:b/>
      <w:bCs/>
    </w:rPr>
  </w:style>
  <w:style w:type="character" w:customStyle="1" w:styleId="TitleChar">
    <w:name w:val="Title Char"/>
    <w:basedOn w:val="DefaultParagraphFont"/>
    <w:link w:val="Title"/>
    <w:uiPriority w:val="99"/>
    <w:rsid w:val="008F4FE5"/>
    <w:rPr>
      <w:rFonts w:ascii="Cambria" w:hAnsi="Cambria" w:cs="Cambria"/>
      <w:b/>
      <w:bCs/>
      <w:kern w:val="28"/>
      <w:sz w:val="32"/>
      <w:szCs w:val="32"/>
      <w:lang w:eastAsia="en-US"/>
    </w:rPr>
  </w:style>
  <w:style w:type="paragraph" w:styleId="Subtitle">
    <w:name w:val="Subtitle"/>
    <w:basedOn w:val="Normal"/>
    <w:link w:val="SubtitleChar"/>
    <w:uiPriority w:val="99"/>
    <w:qFormat/>
    <w:rsid w:val="008F4FE5"/>
    <w:rPr>
      <w:b/>
      <w:bCs/>
    </w:rPr>
  </w:style>
  <w:style w:type="character" w:customStyle="1" w:styleId="SubtitleChar">
    <w:name w:val="Subtitle Char"/>
    <w:basedOn w:val="DefaultParagraphFont"/>
    <w:link w:val="Subtitle"/>
    <w:uiPriority w:val="99"/>
    <w:rsid w:val="008F4FE5"/>
    <w:rPr>
      <w:rFonts w:ascii="Cambria" w:hAnsi="Cambria" w:cs="Cambria"/>
      <w:sz w:val="24"/>
      <w:szCs w:val="24"/>
      <w:lang w:eastAsia="en-US"/>
    </w:rPr>
  </w:style>
  <w:style w:type="paragraph" w:styleId="Footer">
    <w:name w:val="footer"/>
    <w:basedOn w:val="Normal"/>
    <w:link w:val="FooterChar"/>
    <w:uiPriority w:val="99"/>
    <w:rsid w:val="008F4FE5"/>
    <w:pPr>
      <w:tabs>
        <w:tab w:val="center" w:pos="4153"/>
        <w:tab w:val="right" w:pos="8306"/>
      </w:tabs>
    </w:pPr>
  </w:style>
  <w:style w:type="character" w:customStyle="1" w:styleId="FooterChar">
    <w:name w:val="Footer Char"/>
    <w:basedOn w:val="DefaultParagraphFont"/>
    <w:link w:val="Footer"/>
    <w:uiPriority w:val="99"/>
    <w:rsid w:val="008F4FE5"/>
    <w:rPr>
      <w:rFonts w:ascii="Times New Roman" w:hAnsi="Times New Roman" w:cs="Times New Roman"/>
      <w:sz w:val="24"/>
      <w:szCs w:val="24"/>
      <w:lang w:eastAsia="en-US"/>
    </w:rPr>
  </w:style>
  <w:style w:type="character" w:styleId="PageNumber">
    <w:name w:val="page number"/>
    <w:basedOn w:val="DefaultParagraphFont"/>
    <w:uiPriority w:val="99"/>
    <w:rsid w:val="008F4FE5"/>
    <w:rPr>
      <w:rFonts w:ascii="Times New Roman" w:hAnsi="Times New Roman" w:cs="Times New Roman"/>
    </w:rPr>
  </w:style>
  <w:style w:type="paragraph" w:styleId="BodyText">
    <w:name w:val="Body Text"/>
    <w:basedOn w:val="Normal"/>
    <w:link w:val="BodyTextChar"/>
    <w:uiPriority w:val="99"/>
    <w:rsid w:val="008F4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Arial" w:hAnsi="Arial" w:cs="Arial"/>
      <w:i/>
      <w:iCs/>
      <w:sz w:val="20"/>
      <w:szCs w:val="20"/>
      <w:lang w:val="en-US"/>
    </w:rPr>
  </w:style>
  <w:style w:type="character" w:customStyle="1" w:styleId="BodyTextChar">
    <w:name w:val="Body Text Char"/>
    <w:basedOn w:val="DefaultParagraphFont"/>
    <w:link w:val="BodyText"/>
    <w:uiPriority w:val="99"/>
    <w:rsid w:val="008F4FE5"/>
    <w:rPr>
      <w:rFonts w:ascii="Times New Roman" w:hAnsi="Times New Roman" w:cs="Times New Roman"/>
      <w:sz w:val="24"/>
      <w:szCs w:val="24"/>
      <w:lang w:eastAsia="en-US"/>
    </w:rPr>
  </w:style>
  <w:style w:type="paragraph" w:styleId="BodyText2">
    <w:name w:val="Body Text 2"/>
    <w:basedOn w:val="Normal"/>
    <w:link w:val="BodyText2Char"/>
    <w:uiPriority w:val="99"/>
    <w:rsid w:val="008F4FE5"/>
    <w:pPr>
      <w:spacing w:after="120"/>
      <w:ind w:left="283"/>
    </w:pPr>
  </w:style>
  <w:style w:type="character" w:customStyle="1" w:styleId="BodyText2Char">
    <w:name w:val="Body Text 2 Char"/>
    <w:basedOn w:val="DefaultParagraphFont"/>
    <w:link w:val="BodyText2"/>
    <w:uiPriority w:val="99"/>
    <w:rsid w:val="008F4FE5"/>
    <w:rPr>
      <w:rFonts w:ascii="Times New Roman" w:hAnsi="Times New Roman" w:cs="Times New Roman"/>
      <w:sz w:val="24"/>
      <w:szCs w:val="24"/>
      <w:lang w:eastAsia="en-US"/>
    </w:rPr>
  </w:style>
  <w:style w:type="paragraph" w:styleId="EndnoteText">
    <w:name w:val="endnote text"/>
    <w:basedOn w:val="Normal"/>
    <w:link w:val="EndnoteTextChar"/>
    <w:uiPriority w:val="99"/>
    <w:rsid w:val="008F4FE5"/>
    <w:pPr>
      <w:widowControl w:val="0"/>
    </w:pPr>
    <w:rPr>
      <w:lang w:val="en-US"/>
    </w:rPr>
  </w:style>
  <w:style w:type="character" w:customStyle="1" w:styleId="EndnoteTextChar">
    <w:name w:val="Endnote Text Char"/>
    <w:basedOn w:val="DefaultParagraphFont"/>
    <w:link w:val="EndnoteText"/>
    <w:uiPriority w:val="99"/>
    <w:rsid w:val="008F4FE5"/>
    <w:rPr>
      <w:rFonts w:ascii="Times New Roman" w:hAnsi="Times New Roman" w:cs="Times New Roman"/>
      <w:lang w:eastAsia="en-US"/>
    </w:rPr>
  </w:style>
  <w:style w:type="paragraph" w:customStyle="1" w:styleId="BalloonText1">
    <w:name w:val="Balloon Text1"/>
    <w:basedOn w:val="Normal"/>
    <w:uiPriority w:val="99"/>
    <w:rsid w:val="008F4FE5"/>
    <w:rPr>
      <w:rFonts w:ascii="Tahoma" w:hAnsi="Tahoma" w:cs="Tahoma"/>
      <w:sz w:val="16"/>
      <w:szCs w:val="16"/>
    </w:rPr>
  </w:style>
  <w:style w:type="paragraph" w:styleId="FootnoteText">
    <w:name w:val="footnote text"/>
    <w:basedOn w:val="Normal"/>
    <w:link w:val="FootnoteTextChar"/>
    <w:rsid w:val="008F4FE5"/>
    <w:rPr>
      <w:sz w:val="20"/>
      <w:szCs w:val="20"/>
    </w:rPr>
  </w:style>
  <w:style w:type="character" w:customStyle="1" w:styleId="FootnoteTextChar">
    <w:name w:val="Footnote Text Char"/>
    <w:basedOn w:val="DefaultParagraphFont"/>
    <w:link w:val="FootnoteText"/>
    <w:uiPriority w:val="99"/>
    <w:rsid w:val="008F4FE5"/>
    <w:rPr>
      <w:rFonts w:ascii="Times New Roman" w:hAnsi="Times New Roman" w:cs="Times New Roman"/>
      <w:lang w:eastAsia="en-US"/>
    </w:rPr>
  </w:style>
  <w:style w:type="character" w:styleId="FootnoteReference">
    <w:name w:val="footnote reference"/>
    <w:basedOn w:val="DefaultParagraphFont"/>
    <w:rsid w:val="008F4FE5"/>
    <w:rPr>
      <w:rFonts w:ascii="Times New Roman" w:hAnsi="Times New Roman" w:cs="Times New Roman"/>
      <w:vertAlign w:val="superscript"/>
    </w:rPr>
  </w:style>
  <w:style w:type="paragraph" w:styleId="Header">
    <w:name w:val="header"/>
    <w:basedOn w:val="Normal"/>
    <w:link w:val="HeaderChar"/>
    <w:uiPriority w:val="99"/>
    <w:rsid w:val="008F4FE5"/>
    <w:pPr>
      <w:tabs>
        <w:tab w:val="center" w:pos="4153"/>
        <w:tab w:val="right" w:pos="8306"/>
      </w:tabs>
    </w:pPr>
  </w:style>
  <w:style w:type="character" w:customStyle="1" w:styleId="HeaderChar">
    <w:name w:val="Header Char"/>
    <w:basedOn w:val="DefaultParagraphFont"/>
    <w:link w:val="Header"/>
    <w:uiPriority w:val="99"/>
    <w:rsid w:val="008F4FE5"/>
    <w:rPr>
      <w:rFonts w:ascii="Times New Roman" w:hAnsi="Times New Roman" w:cs="Times New Roman"/>
      <w:sz w:val="24"/>
      <w:szCs w:val="24"/>
      <w:lang w:eastAsia="en-US"/>
    </w:rPr>
  </w:style>
  <w:style w:type="paragraph" w:styleId="BodyText3">
    <w:name w:val="Body Text 3"/>
    <w:basedOn w:val="Normal"/>
    <w:link w:val="BodyText3Char"/>
    <w:uiPriority w:val="99"/>
    <w:rsid w:val="008F4FE5"/>
    <w:pPr>
      <w:spacing w:after="120"/>
    </w:pPr>
    <w:rPr>
      <w:sz w:val="16"/>
      <w:szCs w:val="16"/>
    </w:rPr>
  </w:style>
  <w:style w:type="character" w:customStyle="1" w:styleId="BodyText3Char">
    <w:name w:val="Body Text 3 Char"/>
    <w:basedOn w:val="DefaultParagraphFont"/>
    <w:link w:val="BodyText3"/>
    <w:uiPriority w:val="99"/>
    <w:rsid w:val="008F4FE5"/>
    <w:rPr>
      <w:rFonts w:ascii="Times New Roman" w:hAnsi="Times New Roman" w:cs="Times New Roman"/>
      <w:sz w:val="16"/>
      <w:szCs w:val="16"/>
      <w:lang w:eastAsia="en-US"/>
    </w:rPr>
  </w:style>
  <w:style w:type="paragraph" w:customStyle="1" w:styleId="p0">
    <w:name w:val="p0"/>
    <w:basedOn w:val="Normal"/>
    <w:uiPriority w:val="99"/>
    <w:rsid w:val="008F4FE5"/>
    <w:pPr>
      <w:widowControl w:val="0"/>
      <w:tabs>
        <w:tab w:val="left" w:pos="720"/>
      </w:tabs>
      <w:autoSpaceDE w:val="0"/>
      <w:autoSpaceDN w:val="0"/>
      <w:adjustRightInd w:val="0"/>
      <w:spacing w:line="240" w:lineRule="atLeast"/>
      <w:jc w:val="both"/>
    </w:pPr>
    <w:rPr>
      <w:sz w:val="20"/>
      <w:szCs w:val="20"/>
      <w:lang w:val="en-US"/>
    </w:rPr>
  </w:style>
  <w:style w:type="paragraph" w:customStyle="1" w:styleId="p2">
    <w:name w:val="p2"/>
    <w:basedOn w:val="Normal"/>
    <w:uiPriority w:val="99"/>
    <w:rsid w:val="008F4FE5"/>
    <w:pPr>
      <w:widowControl w:val="0"/>
      <w:tabs>
        <w:tab w:val="left" w:pos="720"/>
      </w:tabs>
      <w:autoSpaceDE w:val="0"/>
      <w:autoSpaceDN w:val="0"/>
      <w:adjustRightInd w:val="0"/>
      <w:spacing w:line="240" w:lineRule="atLeast"/>
    </w:pPr>
    <w:rPr>
      <w:sz w:val="20"/>
      <w:szCs w:val="20"/>
      <w:lang w:val="en-US"/>
    </w:rPr>
  </w:style>
  <w:style w:type="paragraph" w:customStyle="1" w:styleId="p3">
    <w:name w:val="p3"/>
    <w:basedOn w:val="Normal"/>
    <w:uiPriority w:val="99"/>
    <w:rsid w:val="008F4FE5"/>
    <w:pPr>
      <w:widowControl w:val="0"/>
      <w:tabs>
        <w:tab w:val="left" w:pos="1240"/>
      </w:tabs>
      <w:autoSpaceDE w:val="0"/>
      <w:autoSpaceDN w:val="0"/>
      <w:adjustRightInd w:val="0"/>
      <w:spacing w:line="240" w:lineRule="atLeast"/>
      <w:ind w:left="200"/>
    </w:pPr>
    <w:rPr>
      <w:sz w:val="20"/>
      <w:szCs w:val="20"/>
      <w:lang w:val="en-US"/>
    </w:rPr>
  </w:style>
  <w:style w:type="paragraph" w:customStyle="1" w:styleId="p4">
    <w:name w:val="p4"/>
    <w:basedOn w:val="Normal"/>
    <w:uiPriority w:val="99"/>
    <w:rsid w:val="008F4FE5"/>
    <w:pPr>
      <w:widowControl w:val="0"/>
      <w:tabs>
        <w:tab w:val="left" w:pos="240"/>
      </w:tabs>
      <w:autoSpaceDE w:val="0"/>
      <w:autoSpaceDN w:val="0"/>
      <w:adjustRightInd w:val="0"/>
      <w:spacing w:line="540" w:lineRule="atLeast"/>
      <w:ind w:left="1152" w:hanging="288"/>
    </w:pPr>
    <w:rPr>
      <w:sz w:val="20"/>
      <w:szCs w:val="20"/>
      <w:lang w:val="en-US"/>
    </w:rPr>
  </w:style>
  <w:style w:type="paragraph" w:customStyle="1" w:styleId="t8">
    <w:name w:val="t8"/>
    <w:basedOn w:val="Normal"/>
    <w:uiPriority w:val="99"/>
    <w:rsid w:val="008F4FE5"/>
    <w:pPr>
      <w:widowControl w:val="0"/>
      <w:autoSpaceDE w:val="0"/>
      <w:autoSpaceDN w:val="0"/>
      <w:adjustRightInd w:val="0"/>
      <w:spacing w:line="240" w:lineRule="atLeast"/>
    </w:pPr>
    <w:rPr>
      <w:sz w:val="20"/>
      <w:szCs w:val="20"/>
      <w:lang w:val="en-US"/>
    </w:rPr>
  </w:style>
  <w:style w:type="paragraph" w:customStyle="1" w:styleId="p11">
    <w:name w:val="p11"/>
    <w:basedOn w:val="Normal"/>
    <w:uiPriority w:val="99"/>
    <w:rsid w:val="008F4FE5"/>
    <w:pPr>
      <w:widowControl w:val="0"/>
      <w:tabs>
        <w:tab w:val="left" w:pos="1260"/>
      </w:tabs>
      <w:autoSpaceDE w:val="0"/>
      <w:autoSpaceDN w:val="0"/>
      <w:adjustRightInd w:val="0"/>
      <w:spacing w:line="240" w:lineRule="atLeast"/>
      <w:ind w:left="180"/>
    </w:pPr>
    <w:rPr>
      <w:sz w:val="20"/>
      <w:szCs w:val="20"/>
      <w:lang w:val="en-US"/>
    </w:rPr>
  </w:style>
  <w:style w:type="paragraph" w:customStyle="1" w:styleId="p12">
    <w:name w:val="p12"/>
    <w:basedOn w:val="Normal"/>
    <w:uiPriority w:val="99"/>
    <w:rsid w:val="008F4FE5"/>
    <w:pPr>
      <w:widowControl w:val="0"/>
      <w:tabs>
        <w:tab w:val="left" w:pos="720"/>
      </w:tabs>
      <w:autoSpaceDE w:val="0"/>
      <w:autoSpaceDN w:val="0"/>
      <w:adjustRightInd w:val="0"/>
      <w:spacing w:line="500" w:lineRule="atLeast"/>
    </w:pPr>
    <w:rPr>
      <w:sz w:val="20"/>
      <w:szCs w:val="20"/>
      <w:lang w:val="en-US"/>
    </w:rPr>
  </w:style>
  <w:style w:type="paragraph" w:customStyle="1" w:styleId="p13">
    <w:name w:val="p13"/>
    <w:basedOn w:val="Normal"/>
    <w:uiPriority w:val="99"/>
    <w:rsid w:val="008F4FE5"/>
    <w:pPr>
      <w:widowControl w:val="0"/>
      <w:tabs>
        <w:tab w:val="left" w:pos="4280"/>
      </w:tabs>
      <w:autoSpaceDE w:val="0"/>
      <w:autoSpaceDN w:val="0"/>
      <w:adjustRightInd w:val="0"/>
      <w:spacing w:line="240" w:lineRule="atLeast"/>
      <w:ind w:left="2840"/>
    </w:pPr>
    <w:rPr>
      <w:sz w:val="20"/>
      <w:szCs w:val="20"/>
      <w:lang w:val="en-US"/>
    </w:rPr>
  </w:style>
  <w:style w:type="paragraph" w:customStyle="1" w:styleId="p14">
    <w:name w:val="p14"/>
    <w:basedOn w:val="Normal"/>
    <w:uiPriority w:val="99"/>
    <w:rsid w:val="008F4FE5"/>
    <w:pPr>
      <w:widowControl w:val="0"/>
      <w:tabs>
        <w:tab w:val="left" w:pos="10060"/>
      </w:tabs>
      <w:autoSpaceDE w:val="0"/>
      <w:autoSpaceDN w:val="0"/>
      <w:adjustRightInd w:val="0"/>
      <w:spacing w:line="240" w:lineRule="atLeast"/>
      <w:ind w:left="8620"/>
    </w:pPr>
    <w:rPr>
      <w:sz w:val="20"/>
      <w:szCs w:val="20"/>
      <w:lang w:val="en-US"/>
    </w:rPr>
  </w:style>
  <w:style w:type="paragraph" w:customStyle="1" w:styleId="p16">
    <w:name w:val="p16"/>
    <w:basedOn w:val="Normal"/>
    <w:uiPriority w:val="99"/>
    <w:rsid w:val="008F4FE5"/>
    <w:pPr>
      <w:widowControl w:val="0"/>
      <w:tabs>
        <w:tab w:val="left" w:pos="1260"/>
        <w:tab w:val="left" w:pos="1940"/>
      </w:tabs>
      <w:autoSpaceDE w:val="0"/>
      <w:autoSpaceDN w:val="0"/>
      <w:adjustRightInd w:val="0"/>
      <w:spacing w:line="280" w:lineRule="atLeast"/>
      <w:ind w:left="432" w:hanging="576"/>
    </w:pPr>
    <w:rPr>
      <w:sz w:val="20"/>
      <w:szCs w:val="20"/>
      <w:lang w:val="en-US"/>
    </w:rPr>
  </w:style>
  <w:style w:type="paragraph" w:customStyle="1" w:styleId="p18">
    <w:name w:val="p18"/>
    <w:basedOn w:val="Normal"/>
    <w:uiPriority w:val="99"/>
    <w:rsid w:val="008F4FE5"/>
    <w:pPr>
      <w:widowControl w:val="0"/>
      <w:tabs>
        <w:tab w:val="left" w:pos="720"/>
      </w:tabs>
      <w:autoSpaceDE w:val="0"/>
      <w:autoSpaceDN w:val="0"/>
      <w:adjustRightInd w:val="0"/>
      <w:spacing w:line="240" w:lineRule="atLeast"/>
    </w:pPr>
    <w:rPr>
      <w:sz w:val="20"/>
      <w:szCs w:val="20"/>
      <w:lang w:val="en-US"/>
    </w:rPr>
  </w:style>
  <w:style w:type="paragraph" w:customStyle="1" w:styleId="p21">
    <w:name w:val="p21"/>
    <w:basedOn w:val="Normal"/>
    <w:uiPriority w:val="99"/>
    <w:rsid w:val="008F4FE5"/>
    <w:pPr>
      <w:widowControl w:val="0"/>
      <w:tabs>
        <w:tab w:val="left" w:pos="720"/>
      </w:tabs>
      <w:autoSpaceDE w:val="0"/>
      <w:autoSpaceDN w:val="0"/>
      <w:adjustRightInd w:val="0"/>
      <w:spacing w:line="240" w:lineRule="atLeast"/>
      <w:jc w:val="both"/>
    </w:pPr>
    <w:rPr>
      <w:sz w:val="20"/>
      <w:szCs w:val="20"/>
      <w:lang w:val="en-US"/>
    </w:rPr>
  </w:style>
  <w:style w:type="paragraph" w:customStyle="1" w:styleId="c22">
    <w:name w:val="c22"/>
    <w:basedOn w:val="Normal"/>
    <w:uiPriority w:val="99"/>
    <w:rsid w:val="008F4FE5"/>
    <w:pPr>
      <w:widowControl w:val="0"/>
      <w:autoSpaceDE w:val="0"/>
      <w:autoSpaceDN w:val="0"/>
      <w:adjustRightInd w:val="0"/>
      <w:spacing w:line="240" w:lineRule="atLeast"/>
      <w:jc w:val="center"/>
    </w:pPr>
    <w:rPr>
      <w:sz w:val="20"/>
      <w:szCs w:val="20"/>
      <w:lang w:val="en-US"/>
    </w:rPr>
  </w:style>
  <w:style w:type="paragraph" w:customStyle="1" w:styleId="p24">
    <w:name w:val="p24"/>
    <w:basedOn w:val="Normal"/>
    <w:uiPriority w:val="99"/>
    <w:rsid w:val="008F4FE5"/>
    <w:pPr>
      <w:widowControl w:val="0"/>
      <w:tabs>
        <w:tab w:val="left" w:pos="1980"/>
        <w:tab w:val="left" w:pos="2960"/>
      </w:tabs>
      <w:autoSpaceDE w:val="0"/>
      <w:autoSpaceDN w:val="0"/>
      <w:adjustRightInd w:val="0"/>
      <w:spacing w:line="240" w:lineRule="atLeast"/>
      <w:ind w:left="1584" w:hanging="1008"/>
    </w:pPr>
    <w:rPr>
      <w:sz w:val="20"/>
      <w:szCs w:val="20"/>
      <w:lang w:val="en-US"/>
    </w:rPr>
  </w:style>
  <w:style w:type="paragraph" w:customStyle="1" w:styleId="p25">
    <w:name w:val="p25"/>
    <w:basedOn w:val="Normal"/>
    <w:uiPriority w:val="99"/>
    <w:rsid w:val="008F4FE5"/>
    <w:pPr>
      <w:widowControl w:val="0"/>
      <w:tabs>
        <w:tab w:val="left" w:pos="1700"/>
      </w:tabs>
      <w:autoSpaceDE w:val="0"/>
      <w:autoSpaceDN w:val="0"/>
      <w:adjustRightInd w:val="0"/>
      <w:spacing w:line="280" w:lineRule="atLeast"/>
      <w:ind w:left="1008" w:hanging="720"/>
    </w:pPr>
    <w:rPr>
      <w:sz w:val="20"/>
      <w:szCs w:val="20"/>
      <w:lang w:val="en-US"/>
    </w:rPr>
  </w:style>
  <w:style w:type="paragraph" w:customStyle="1" w:styleId="p29">
    <w:name w:val="p29"/>
    <w:basedOn w:val="Normal"/>
    <w:uiPriority w:val="99"/>
    <w:rsid w:val="008F4FE5"/>
    <w:pPr>
      <w:widowControl w:val="0"/>
      <w:tabs>
        <w:tab w:val="left" w:pos="11720"/>
      </w:tabs>
      <w:autoSpaceDE w:val="0"/>
      <w:autoSpaceDN w:val="0"/>
      <w:adjustRightInd w:val="0"/>
      <w:spacing w:line="240" w:lineRule="atLeast"/>
      <w:ind w:left="10280"/>
    </w:pPr>
    <w:rPr>
      <w:sz w:val="20"/>
      <w:szCs w:val="20"/>
      <w:lang w:val="en-US"/>
    </w:rPr>
  </w:style>
  <w:style w:type="paragraph" w:customStyle="1" w:styleId="p36">
    <w:name w:val="p36"/>
    <w:basedOn w:val="Normal"/>
    <w:uiPriority w:val="99"/>
    <w:rsid w:val="008F4FE5"/>
    <w:pPr>
      <w:widowControl w:val="0"/>
      <w:tabs>
        <w:tab w:val="left" w:pos="720"/>
      </w:tabs>
      <w:autoSpaceDE w:val="0"/>
      <w:autoSpaceDN w:val="0"/>
      <w:adjustRightInd w:val="0"/>
      <w:spacing w:line="240" w:lineRule="atLeast"/>
    </w:pPr>
    <w:rPr>
      <w:sz w:val="20"/>
      <w:szCs w:val="20"/>
      <w:lang w:val="en-US"/>
    </w:rPr>
  </w:style>
  <w:style w:type="paragraph" w:customStyle="1" w:styleId="p37">
    <w:name w:val="p37"/>
    <w:basedOn w:val="Normal"/>
    <w:uiPriority w:val="99"/>
    <w:rsid w:val="008F4FE5"/>
    <w:pPr>
      <w:widowControl w:val="0"/>
      <w:autoSpaceDE w:val="0"/>
      <w:autoSpaceDN w:val="0"/>
      <w:adjustRightInd w:val="0"/>
      <w:spacing w:line="280" w:lineRule="atLeast"/>
      <w:ind w:left="500"/>
    </w:pPr>
    <w:rPr>
      <w:sz w:val="20"/>
      <w:szCs w:val="20"/>
      <w:lang w:val="en-US"/>
    </w:rPr>
  </w:style>
  <w:style w:type="paragraph" w:customStyle="1" w:styleId="p38">
    <w:name w:val="p38"/>
    <w:basedOn w:val="Normal"/>
    <w:uiPriority w:val="99"/>
    <w:rsid w:val="008F4FE5"/>
    <w:pPr>
      <w:widowControl w:val="0"/>
      <w:tabs>
        <w:tab w:val="left" w:pos="720"/>
      </w:tabs>
      <w:autoSpaceDE w:val="0"/>
      <w:autoSpaceDN w:val="0"/>
      <w:adjustRightInd w:val="0"/>
      <w:spacing w:line="240" w:lineRule="atLeast"/>
    </w:pPr>
    <w:rPr>
      <w:sz w:val="20"/>
      <w:szCs w:val="20"/>
      <w:lang w:val="en-US"/>
    </w:rPr>
  </w:style>
  <w:style w:type="paragraph" w:customStyle="1" w:styleId="p39">
    <w:name w:val="p39"/>
    <w:basedOn w:val="Normal"/>
    <w:uiPriority w:val="99"/>
    <w:rsid w:val="008F4FE5"/>
    <w:pPr>
      <w:widowControl w:val="0"/>
      <w:tabs>
        <w:tab w:val="left" w:pos="1980"/>
        <w:tab w:val="left" w:pos="2700"/>
      </w:tabs>
      <w:autoSpaceDE w:val="0"/>
      <w:autoSpaceDN w:val="0"/>
      <w:adjustRightInd w:val="0"/>
      <w:spacing w:line="280" w:lineRule="atLeast"/>
      <w:ind w:left="540"/>
    </w:pPr>
    <w:rPr>
      <w:sz w:val="20"/>
      <w:szCs w:val="20"/>
      <w:lang w:val="en-US"/>
    </w:rPr>
  </w:style>
  <w:style w:type="paragraph" w:customStyle="1" w:styleId="p40">
    <w:name w:val="p40"/>
    <w:basedOn w:val="Normal"/>
    <w:uiPriority w:val="99"/>
    <w:rsid w:val="008F4FE5"/>
    <w:pPr>
      <w:widowControl w:val="0"/>
      <w:tabs>
        <w:tab w:val="left" w:pos="5540"/>
      </w:tabs>
      <w:autoSpaceDE w:val="0"/>
      <w:autoSpaceDN w:val="0"/>
      <w:adjustRightInd w:val="0"/>
      <w:spacing w:line="240" w:lineRule="atLeast"/>
      <w:ind w:left="4100"/>
    </w:pPr>
    <w:rPr>
      <w:sz w:val="20"/>
      <w:szCs w:val="20"/>
      <w:lang w:val="en-US"/>
    </w:rPr>
  </w:style>
  <w:style w:type="paragraph" w:customStyle="1" w:styleId="p41">
    <w:name w:val="p41"/>
    <w:basedOn w:val="Normal"/>
    <w:uiPriority w:val="99"/>
    <w:rsid w:val="008F4FE5"/>
    <w:pPr>
      <w:widowControl w:val="0"/>
      <w:tabs>
        <w:tab w:val="left" w:pos="2400"/>
      </w:tabs>
      <w:autoSpaceDE w:val="0"/>
      <w:autoSpaceDN w:val="0"/>
      <w:adjustRightInd w:val="0"/>
      <w:spacing w:line="240" w:lineRule="atLeast"/>
      <w:ind w:left="960"/>
    </w:pPr>
    <w:rPr>
      <w:sz w:val="20"/>
      <w:szCs w:val="20"/>
      <w:lang w:val="en-US"/>
    </w:rPr>
  </w:style>
  <w:style w:type="paragraph" w:customStyle="1" w:styleId="p42">
    <w:name w:val="p42"/>
    <w:basedOn w:val="Normal"/>
    <w:uiPriority w:val="99"/>
    <w:rsid w:val="008F4FE5"/>
    <w:pPr>
      <w:widowControl w:val="0"/>
      <w:tabs>
        <w:tab w:val="left" w:pos="1700"/>
      </w:tabs>
      <w:autoSpaceDE w:val="0"/>
      <w:autoSpaceDN w:val="0"/>
      <w:adjustRightInd w:val="0"/>
      <w:spacing w:line="280" w:lineRule="atLeast"/>
      <w:ind w:left="1008" w:hanging="720"/>
    </w:pPr>
    <w:rPr>
      <w:sz w:val="20"/>
      <w:szCs w:val="20"/>
      <w:lang w:val="en-US"/>
    </w:rPr>
  </w:style>
  <w:style w:type="paragraph" w:customStyle="1" w:styleId="p48">
    <w:name w:val="p48"/>
    <w:basedOn w:val="Normal"/>
    <w:uiPriority w:val="99"/>
    <w:rsid w:val="008F4FE5"/>
    <w:pPr>
      <w:widowControl w:val="0"/>
      <w:tabs>
        <w:tab w:val="left" w:pos="2020"/>
      </w:tabs>
      <w:autoSpaceDE w:val="0"/>
      <w:autoSpaceDN w:val="0"/>
      <w:adjustRightInd w:val="0"/>
      <w:spacing w:line="240" w:lineRule="atLeast"/>
      <w:ind w:left="576" w:hanging="2016"/>
    </w:pPr>
    <w:rPr>
      <w:sz w:val="20"/>
      <w:szCs w:val="20"/>
      <w:lang w:val="en-US"/>
    </w:rPr>
  </w:style>
  <w:style w:type="paragraph" w:customStyle="1" w:styleId="p51">
    <w:name w:val="p51"/>
    <w:basedOn w:val="Normal"/>
    <w:uiPriority w:val="99"/>
    <w:rsid w:val="008F4FE5"/>
    <w:pPr>
      <w:widowControl w:val="0"/>
      <w:tabs>
        <w:tab w:val="left" w:pos="1260"/>
        <w:tab w:val="left" w:pos="1940"/>
      </w:tabs>
      <w:autoSpaceDE w:val="0"/>
      <w:autoSpaceDN w:val="0"/>
      <w:adjustRightInd w:val="0"/>
      <w:spacing w:line="280" w:lineRule="atLeast"/>
      <w:ind w:left="432" w:hanging="576"/>
    </w:pPr>
    <w:rPr>
      <w:sz w:val="20"/>
      <w:szCs w:val="20"/>
      <w:lang w:val="en-US"/>
    </w:rPr>
  </w:style>
  <w:style w:type="paragraph" w:customStyle="1" w:styleId="p55">
    <w:name w:val="p55"/>
    <w:basedOn w:val="Normal"/>
    <w:uiPriority w:val="99"/>
    <w:rsid w:val="008F4FE5"/>
    <w:pPr>
      <w:widowControl w:val="0"/>
      <w:autoSpaceDE w:val="0"/>
      <w:autoSpaceDN w:val="0"/>
      <w:adjustRightInd w:val="0"/>
      <w:spacing w:line="280" w:lineRule="atLeast"/>
    </w:pPr>
    <w:rPr>
      <w:sz w:val="20"/>
      <w:szCs w:val="20"/>
      <w:lang w:val="en-US"/>
    </w:rPr>
  </w:style>
  <w:style w:type="paragraph" w:customStyle="1" w:styleId="p47">
    <w:name w:val="p47"/>
    <w:basedOn w:val="Normal"/>
    <w:uiPriority w:val="99"/>
    <w:rsid w:val="008F4FE5"/>
    <w:pPr>
      <w:widowControl w:val="0"/>
      <w:tabs>
        <w:tab w:val="left" w:pos="1600"/>
      </w:tabs>
      <w:autoSpaceDE w:val="0"/>
      <w:autoSpaceDN w:val="0"/>
      <w:spacing w:line="240" w:lineRule="atLeast"/>
      <w:ind w:left="160"/>
    </w:pPr>
    <w:rPr>
      <w:sz w:val="20"/>
      <w:szCs w:val="20"/>
      <w:lang w:val="en-US"/>
    </w:rPr>
  </w:style>
  <w:style w:type="paragraph" w:customStyle="1" w:styleId="p22">
    <w:name w:val="p22"/>
    <w:basedOn w:val="Normal"/>
    <w:uiPriority w:val="99"/>
    <w:rsid w:val="008F4FE5"/>
    <w:pPr>
      <w:widowControl w:val="0"/>
      <w:tabs>
        <w:tab w:val="left" w:pos="9980"/>
      </w:tabs>
      <w:autoSpaceDE w:val="0"/>
      <w:autoSpaceDN w:val="0"/>
      <w:adjustRightInd w:val="0"/>
      <w:spacing w:line="240" w:lineRule="atLeast"/>
      <w:ind w:left="8540"/>
    </w:pPr>
    <w:rPr>
      <w:sz w:val="20"/>
      <w:szCs w:val="20"/>
      <w:lang w:val="en-US"/>
    </w:rPr>
  </w:style>
  <w:style w:type="paragraph" w:customStyle="1" w:styleId="t35">
    <w:name w:val="t35"/>
    <w:basedOn w:val="Normal"/>
    <w:uiPriority w:val="99"/>
    <w:rsid w:val="008F4FE5"/>
    <w:pPr>
      <w:widowControl w:val="0"/>
      <w:autoSpaceDE w:val="0"/>
      <w:autoSpaceDN w:val="0"/>
      <w:adjustRightInd w:val="0"/>
      <w:spacing w:line="240" w:lineRule="atLeast"/>
    </w:pPr>
    <w:rPr>
      <w:sz w:val="20"/>
      <w:szCs w:val="20"/>
      <w:lang w:val="en-US"/>
    </w:rPr>
  </w:style>
  <w:style w:type="paragraph" w:customStyle="1" w:styleId="p84">
    <w:name w:val="p84"/>
    <w:basedOn w:val="Normal"/>
    <w:uiPriority w:val="99"/>
    <w:rsid w:val="008F4FE5"/>
    <w:pPr>
      <w:widowControl w:val="0"/>
      <w:tabs>
        <w:tab w:val="left" w:pos="2440"/>
      </w:tabs>
      <w:autoSpaceDE w:val="0"/>
      <w:autoSpaceDN w:val="0"/>
      <w:adjustRightInd w:val="0"/>
      <w:spacing w:line="240" w:lineRule="atLeast"/>
      <w:ind w:left="1000"/>
    </w:pPr>
    <w:rPr>
      <w:sz w:val="20"/>
      <w:szCs w:val="20"/>
      <w:lang w:val="en-US"/>
    </w:rPr>
  </w:style>
  <w:style w:type="paragraph" w:customStyle="1" w:styleId="p85">
    <w:name w:val="p85"/>
    <w:basedOn w:val="Normal"/>
    <w:uiPriority w:val="99"/>
    <w:rsid w:val="008F4FE5"/>
    <w:pPr>
      <w:widowControl w:val="0"/>
      <w:tabs>
        <w:tab w:val="left" w:pos="1260"/>
      </w:tabs>
      <w:autoSpaceDE w:val="0"/>
      <w:autoSpaceDN w:val="0"/>
      <w:adjustRightInd w:val="0"/>
      <w:spacing w:line="240" w:lineRule="atLeast"/>
      <w:ind w:left="180"/>
    </w:pPr>
    <w:rPr>
      <w:sz w:val="20"/>
      <w:szCs w:val="20"/>
      <w:lang w:val="en-US"/>
    </w:rPr>
  </w:style>
  <w:style w:type="paragraph" w:customStyle="1" w:styleId="BodyText21">
    <w:name w:val="Body Text 21"/>
    <w:basedOn w:val="Normal"/>
    <w:uiPriority w:val="99"/>
    <w:rsid w:val="008F4FE5"/>
    <w:pPr>
      <w:tabs>
        <w:tab w:val="left" w:pos="-720"/>
      </w:tabs>
      <w:suppressAutoHyphens/>
      <w:jc w:val="both"/>
    </w:pPr>
    <w:rPr>
      <w:rFonts w:ascii="Times Roman" w:hAnsi="Times Roman" w:cs="Times Roman"/>
      <w:spacing w:val="-2"/>
      <w:lang w:val="en-US"/>
    </w:rPr>
  </w:style>
  <w:style w:type="paragraph" w:customStyle="1" w:styleId="t7">
    <w:name w:val="t7"/>
    <w:basedOn w:val="Normal"/>
    <w:uiPriority w:val="99"/>
    <w:rsid w:val="008F4FE5"/>
    <w:pPr>
      <w:widowControl w:val="0"/>
      <w:autoSpaceDE w:val="0"/>
      <w:autoSpaceDN w:val="0"/>
      <w:adjustRightInd w:val="0"/>
      <w:spacing w:line="240" w:lineRule="atLeast"/>
    </w:pPr>
    <w:rPr>
      <w:sz w:val="20"/>
      <w:szCs w:val="20"/>
      <w:lang w:val="en-US"/>
    </w:rPr>
  </w:style>
  <w:style w:type="paragraph" w:customStyle="1" w:styleId="t45">
    <w:name w:val="t45"/>
    <w:basedOn w:val="Normal"/>
    <w:uiPriority w:val="99"/>
    <w:rsid w:val="008F4FE5"/>
    <w:pPr>
      <w:widowControl w:val="0"/>
      <w:autoSpaceDE w:val="0"/>
      <w:autoSpaceDN w:val="0"/>
      <w:adjustRightInd w:val="0"/>
      <w:spacing w:line="240" w:lineRule="atLeast"/>
    </w:pPr>
    <w:rPr>
      <w:sz w:val="20"/>
      <w:szCs w:val="20"/>
      <w:lang w:val="en-US"/>
    </w:rPr>
  </w:style>
  <w:style w:type="paragraph" w:styleId="TableofAuthorities">
    <w:name w:val="table of authorities"/>
    <w:basedOn w:val="Normal"/>
    <w:uiPriority w:val="99"/>
    <w:rsid w:val="008F4FE5"/>
    <w:pPr>
      <w:tabs>
        <w:tab w:val="right" w:leader="dot" w:pos="8640"/>
      </w:tabs>
      <w:ind w:left="360" w:hanging="360"/>
    </w:pPr>
    <w:rPr>
      <w:sz w:val="20"/>
      <w:szCs w:val="20"/>
      <w:lang w:val="en-US"/>
    </w:rPr>
  </w:style>
  <w:style w:type="paragraph" w:customStyle="1" w:styleId="PartTitle">
    <w:name w:val="Part Title"/>
    <w:basedOn w:val="Normal"/>
    <w:next w:val="Normal"/>
    <w:uiPriority w:val="99"/>
    <w:rsid w:val="008F4FE5"/>
    <w:pPr>
      <w:keepNext/>
      <w:keepLines/>
      <w:spacing w:before="600" w:after="120"/>
      <w:jc w:val="center"/>
    </w:pPr>
    <w:rPr>
      <w:rFonts w:ascii="Arial" w:hAnsi="Arial" w:cs="Arial"/>
      <w:b/>
      <w:bCs/>
      <w:kern w:val="28"/>
      <w:sz w:val="36"/>
      <w:szCs w:val="36"/>
      <w:lang w:val="en-US"/>
    </w:rPr>
  </w:style>
  <w:style w:type="character" w:customStyle="1" w:styleId="BodyTextIndentChar">
    <w:name w:val="Body Text Indent Char"/>
    <w:basedOn w:val="DefaultParagraphFont"/>
    <w:uiPriority w:val="99"/>
    <w:rsid w:val="008F4FE5"/>
    <w:rPr>
      <w:rFonts w:ascii="Times New Roman" w:hAnsi="Times New Roman" w:cs="Times New Roman"/>
      <w:sz w:val="24"/>
      <w:szCs w:val="24"/>
      <w:lang w:eastAsia="en-US"/>
    </w:rPr>
  </w:style>
  <w:style w:type="paragraph" w:customStyle="1" w:styleId="c33">
    <w:name w:val="c33"/>
    <w:basedOn w:val="Normal"/>
    <w:uiPriority w:val="99"/>
    <w:rsid w:val="008F4FE5"/>
    <w:pPr>
      <w:widowControl w:val="0"/>
      <w:autoSpaceDE w:val="0"/>
      <w:autoSpaceDN w:val="0"/>
      <w:adjustRightInd w:val="0"/>
      <w:spacing w:line="240" w:lineRule="atLeast"/>
      <w:jc w:val="center"/>
    </w:pPr>
    <w:rPr>
      <w:sz w:val="20"/>
      <w:szCs w:val="20"/>
      <w:lang w:val="en-US"/>
    </w:rPr>
  </w:style>
  <w:style w:type="character" w:styleId="CommentReference">
    <w:name w:val="annotation reference"/>
    <w:basedOn w:val="DefaultParagraphFont"/>
    <w:uiPriority w:val="99"/>
    <w:rsid w:val="008F4FE5"/>
    <w:rPr>
      <w:rFonts w:ascii="Times New Roman" w:hAnsi="Times New Roman" w:cs="Times New Roman"/>
      <w:sz w:val="16"/>
      <w:szCs w:val="16"/>
    </w:rPr>
  </w:style>
  <w:style w:type="paragraph" w:styleId="CommentText">
    <w:name w:val="annotation text"/>
    <w:basedOn w:val="Normal"/>
    <w:link w:val="CommentTextChar"/>
    <w:uiPriority w:val="99"/>
    <w:rsid w:val="008F4FE5"/>
    <w:rPr>
      <w:sz w:val="20"/>
      <w:szCs w:val="20"/>
      <w:lang w:val="en-US"/>
    </w:rPr>
  </w:style>
  <w:style w:type="character" w:customStyle="1" w:styleId="CommentTextChar">
    <w:name w:val="Comment Text Char"/>
    <w:basedOn w:val="DefaultParagraphFont"/>
    <w:link w:val="CommentText"/>
    <w:uiPriority w:val="99"/>
    <w:rsid w:val="008F4FE5"/>
    <w:rPr>
      <w:rFonts w:ascii="Times New Roman" w:hAnsi="Times New Roman" w:cs="Times New Roman"/>
      <w:lang w:eastAsia="en-US"/>
    </w:rPr>
  </w:style>
  <w:style w:type="paragraph" w:styleId="NormalWeb">
    <w:name w:val="Normal (Web)"/>
    <w:basedOn w:val="Normal"/>
    <w:uiPriority w:val="99"/>
    <w:rsid w:val="008F4FE5"/>
    <w:pPr>
      <w:spacing w:before="100" w:beforeAutospacing="1" w:after="100" w:afterAutospacing="1"/>
    </w:pPr>
    <w:rPr>
      <w:lang w:eastAsia="en-GB"/>
    </w:rPr>
  </w:style>
  <w:style w:type="paragraph" w:customStyle="1" w:styleId="p6">
    <w:name w:val="p6"/>
    <w:basedOn w:val="Normal"/>
    <w:uiPriority w:val="99"/>
    <w:rsid w:val="008F4FE5"/>
    <w:pPr>
      <w:widowControl w:val="0"/>
      <w:tabs>
        <w:tab w:val="left" w:pos="1260"/>
      </w:tabs>
      <w:autoSpaceDE w:val="0"/>
      <w:autoSpaceDN w:val="0"/>
      <w:adjustRightInd w:val="0"/>
      <w:spacing w:line="280" w:lineRule="atLeast"/>
      <w:ind w:left="432" w:hanging="576"/>
    </w:pPr>
    <w:rPr>
      <w:sz w:val="20"/>
      <w:szCs w:val="20"/>
      <w:lang w:val="en-US"/>
    </w:rPr>
  </w:style>
  <w:style w:type="paragraph" w:customStyle="1" w:styleId="p15">
    <w:name w:val="p15"/>
    <w:basedOn w:val="Normal"/>
    <w:uiPriority w:val="99"/>
    <w:rsid w:val="008F4FE5"/>
    <w:pPr>
      <w:widowControl w:val="0"/>
      <w:tabs>
        <w:tab w:val="left" w:pos="720"/>
      </w:tabs>
      <w:autoSpaceDE w:val="0"/>
      <w:autoSpaceDN w:val="0"/>
      <w:adjustRightInd w:val="0"/>
      <w:spacing w:line="240" w:lineRule="atLeast"/>
    </w:pPr>
    <w:rPr>
      <w:sz w:val="20"/>
      <w:szCs w:val="20"/>
      <w:lang w:val="en-US"/>
    </w:rPr>
  </w:style>
  <w:style w:type="paragraph" w:customStyle="1" w:styleId="p8">
    <w:name w:val="p8"/>
    <w:basedOn w:val="Normal"/>
    <w:uiPriority w:val="99"/>
    <w:rsid w:val="008F4FE5"/>
    <w:pPr>
      <w:widowControl w:val="0"/>
      <w:autoSpaceDE w:val="0"/>
      <w:autoSpaceDN w:val="0"/>
      <w:adjustRightInd w:val="0"/>
      <w:spacing w:line="360" w:lineRule="atLeast"/>
      <w:ind w:left="100"/>
    </w:pPr>
    <w:rPr>
      <w:sz w:val="20"/>
      <w:szCs w:val="20"/>
      <w:lang w:val="en-US"/>
    </w:rPr>
  </w:style>
  <w:style w:type="paragraph" w:customStyle="1" w:styleId="c13">
    <w:name w:val="c13"/>
    <w:basedOn w:val="Normal"/>
    <w:uiPriority w:val="99"/>
    <w:rsid w:val="008F4FE5"/>
    <w:pPr>
      <w:widowControl w:val="0"/>
      <w:autoSpaceDE w:val="0"/>
      <w:autoSpaceDN w:val="0"/>
      <w:adjustRightInd w:val="0"/>
      <w:spacing w:line="240" w:lineRule="atLeast"/>
      <w:jc w:val="center"/>
    </w:pPr>
    <w:rPr>
      <w:sz w:val="20"/>
      <w:szCs w:val="20"/>
      <w:lang w:val="en-US"/>
    </w:rPr>
  </w:style>
  <w:style w:type="character" w:styleId="Strong">
    <w:name w:val="Strong"/>
    <w:basedOn w:val="DefaultParagraphFont"/>
    <w:uiPriority w:val="99"/>
    <w:qFormat/>
    <w:rsid w:val="008F4FE5"/>
    <w:rPr>
      <w:rFonts w:ascii="Times New Roman" w:hAnsi="Times New Roman" w:cs="Times New Roman"/>
      <w:b/>
      <w:bCs/>
    </w:rPr>
  </w:style>
  <w:style w:type="paragraph" w:customStyle="1" w:styleId="Akey">
    <w:name w:val="A_key"/>
    <w:basedOn w:val="BodyText"/>
    <w:uiPriority w:val="99"/>
    <w:rsid w:val="008F4FE5"/>
    <w:pPr>
      <w:keepNext/>
      <w:keepLines/>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spacing w:before="480" w:after="120" w:line="300" w:lineRule="exact"/>
    </w:pPr>
    <w:rPr>
      <w:rFonts w:ascii="Times New Roman" w:hAnsi="Times New Roman" w:cstheme="minorBidi"/>
      <w:b/>
      <w:bCs/>
      <w:sz w:val="24"/>
      <w:szCs w:val="24"/>
    </w:rPr>
  </w:style>
  <w:style w:type="character" w:styleId="Hyperlink">
    <w:name w:val="Hyperlink"/>
    <w:basedOn w:val="DefaultParagraphFont"/>
    <w:uiPriority w:val="99"/>
    <w:rsid w:val="008F4FE5"/>
    <w:rPr>
      <w:rFonts w:ascii="Times New Roman" w:hAnsi="Times New Roman" w:cs="Times New Roman"/>
      <w:color w:val="0000FF"/>
      <w:u w:val="single"/>
    </w:rPr>
  </w:style>
  <w:style w:type="paragraph" w:customStyle="1" w:styleId="CommentSubject1">
    <w:name w:val="Comment Subject1"/>
    <w:basedOn w:val="CommentText"/>
    <w:next w:val="CommentText"/>
    <w:uiPriority w:val="99"/>
    <w:rsid w:val="008F4FE5"/>
    <w:rPr>
      <w:b/>
      <w:bCs/>
      <w:lang w:val="en-GB"/>
    </w:rPr>
  </w:style>
  <w:style w:type="paragraph" w:styleId="BalloonText">
    <w:name w:val="Balloon Text"/>
    <w:basedOn w:val="Normal"/>
    <w:link w:val="BalloonTextChar"/>
    <w:uiPriority w:val="99"/>
    <w:rsid w:val="008F4FE5"/>
    <w:rPr>
      <w:rFonts w:ascii="Tahoma" w:hAnsi="Tahoma" w:cs="Tahoma"/>
      <w:sz w:val="16"/>
      <w:szCs w:val="16"/>
    </w:rPr>
  </w:style>
  <w:style w:type="character" w:customStyle="1" w:styleId="BalloonTextChar">
    <w:name w:val="Balloon Text Char"/>
    <w:basedOn w:val="DefaultParagraphFont"/>
    <w:link w:val="BalloonText"/>
    <w:uiPriority w:val="99"/>
    <w:rsid w:val="008F4FE5"/>
    <w:rPr>
      <w:rFonts w:ascii="Times New Roman" w:hAnsi="Times New Roman" w:cs="Times New Roman"/>
      <w:sz w:val="2"/>
      <w:szCs w:val="2"/>
      <w:lang w:eastAsia="en-US"/>
    </w:rPr>
  </w:style>
  <w:style w:type="paragraph" w:customStyle="1" w:styleId="p19">
    <w:name w:val="p19"/>
    <w:basedOn w:val="Normal"/>
    <w:uiPriority w:val="99"/>
    <w:rsid w:val="008F4FE5"/>
    <w:pPr>
      <w:widowControl w:val="0"/>
      <w:tabs>
        <w:tab w:val="left" w:pos="740"/>
      </w:tabs>
      <w:autoSpaceDE w:val="0"/>
      <w:autoSpaceDN w:val="0"/>
      <w:adjustRightInd w:val="0"/>
      <w:spacing w:line="280" w:lineRule="atLeast"/>
      <w:ind w:left="1440" w:firstLine="720"/>
    </w:pPr>
    <w:rPr>
      <w:sz w:val="20"/>
      <w:szCs w:val="20"/>
      <w:lang w:val="en-US"/>
    </w:rPr>
  </w:style>
  <w:style w:type="paragraph" w:customStyle="1" w:styleId="p33">
    <w:name w:val="p33"/>
    <w:basedOn w:val="Normal"/>
    <w:uiPriority w:val="99"/>
    <w:rsid w:val="008F4FE5"/>
    <w:pPr>
      <w:widowControl w:val="0"/>
      <w:tabs>
        <w:tab w:val="left" w:pos="1380"/>
      </w:tabs>
      <w:autoSpaceDE w:val="0"/>
      <w:autoSpaceDN w:val="0"/>
      <w:adjustRightInd w:val="0"/>
      <w:spacing w:line="280" w:lineRule="atLeast"/>
      <w:ind w:left="60"/>
    </w:pPr>
    <w:rPr>
      <w:sz w:val="20"/>
      <w:szCs w:val="20"/>
      <w:lang w:val="en-US"/>
    </w:rPr>
  </w:style>
  <w:style w:type="paragraph" w:styleId="CommentSubject">
    <w:name w:val="annotation subject"/>
    <w:basedOn w:val="CommentText"/>
    <w:next w:val="CommentText"/>
    <w:link w:val="CommentSubjectChar"/>
    <w:uiPriority w:val="99"/>
    <w:rsid w:val="008F4FE5"/>
    <w:rPr>
      <w:b/>
      <w:bCs/>
      <w:lang w:val="en-GB"/>
    </w:rPr>
  </w:style>
  <w:style w:type="character" w:customStyle="1" w:styleId="CommentSubjectChar">
    <w:name w:val="Comment Subject Char"/>
    <w:basedOn w:val="CommentTextChar"/>
    <w:link w:val="CommentSubject"/>
    <w:uiPriority w:val="99"/>
    <w:rsid w:val="008F4FE5"/>
    <w:rPr>
      <w:rFonts w:ascii="Times New Roman" w:hAnsi="Times New Roman" w:cs="Times New Roman"/>
      <w:b/>
      <w:bCs/>
      <w:lang w:eastAsia="en-US"/>
    </w:rPr>
  </w:style>
  <w:style w:type="character" w:styleId="FollowedHyperlink">
    <w:name w:val="FollowedHyperlink"/>
    <w:basedOn w:val="DefaultParagraphFont"/>
    <w:uiPriority w:val="99"/>
    <w:rsid w:val="008F4FE5"/>
    <w:rPr>
      <w:rFonts w:ascii="Times New Roman" w:hAnsi="Times New Roman"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5A84-697B-4549-AE9C-2F57BF11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1239</Words>
  <Characters>7235</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Nutrition Cluster CB project</vt:lpstr>
      <vt:lpstr/>
    </vt:vector>
  </TitlesOfParts>
  <Company>TOSHIBA</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Cluster CB project</dc:title>
  <dc:creator>jfrize</dc:creator>
  <cp:lastModifiedBy> Gideon Jones</cp:lastModifiedBy>
  <cp:revision>6</cp:revision>
  <dcterms:created xsi:type="dcterms:W3CDTF">2011-05-27T11:15:00Z</dcterms:created>
  <dcterms:modified xsi:type="dcterms:W3CDTF">2011-06-17T12:52:00Z</dcterms:modified>
</cp:coreProperties>
</file>

<file path=docProps/custom.xml><?xml version="1.0" encoding="utf-8"?>
<Properties xmlns="http://schemas.openxmlformats.org/officeDocument/2006/custom-properties" xmlns:vt="http://schemas.openxmlformats.org/officeDocument/2006/docPropsVTypes"/>
</file>